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546" w:rsidRDefault="00096208">
      <w:pPr>
        <w:pStyle w:val="Titolo1"/>
        <w:ind w:right="635"/>
        <w:jc w:val="right"/>
        <w:rPr>
          <w:u w:val="none"/>
        </w:rPr>
      </w:pPr>
      <w:r>
        <w:t xml:space="preserve">Allegato </w:t>
      </w:r>
      <w:r>
        <w:rPr>
          <w:spacing w:val="-5"/>
        </w:rPr>
        <w:t>“C”</w:t>
      </w:r>
    </w:p>
    <w:p w:rsidR="00A55546" w:rsidRDefault="00096208">
      <w:pPr>
        <w:spacing w:before="182"/>
        <w:jc w:val="center"/>
        <w:rPr>
          <w:b/>
          <w:sz w:val="24"/>
        </w:rPr>
      </w:pPr>
      <w:r>
        <w:rPr>
          <w:b/>
          <w:sz w:val="24"/>
          <w:u w:val="single"/>
        </w:rPr>
        <w:t>PIANO</w:t>
      </w:r>
      <w:r>
        <w:rPr>
          <w:b/>
          <w:spacing w:val="-4"/>
          <w:sz w:val="24"/>
          <w:u w:val="single"/>
        </w:rPr>
        <w:t xml:space="preserve"> </w:t>
      </w:r>
      <w:r>
        <w:rPr>
          <w:b/>
          <w:sz w:val="24"/>
          <w:u w:val="single"/>
        </w:rPr>
        <w:t>DELLA</w:t>
      </w:r>
      <w:r>
        <w:rPr>
          <w:b/>
          <w:spacing w:val="-4"/>
          <w:sz w:val="24"/>
          <w:u w:val="single"/>
        </w:rPr>
        <w:t xml:space="preserve"> </w:t>
      </w:r>
      <w:r>
        <w:rPr>
          <w:b/>
          <w:sz w:val="24"/>
          <w:u w:val="single"/>
        </w:rPr>
        <w:t>PERFORMANCE</w:t>
      </w:r>
      <w:r>
        <w:rPr>
          <w:b/>
          <w:spacing w:val="-3"/>
          <w:sz w:val="24"/>
          <w:u w:val="single"/>
        </w:rPr>
        <w:t xml:space="preserve"> </w:t>
      </w:r>
      <w:r w:rsidR="00442DEC">
        <w:rPr>
          <w:b/>
          <w:spacing w:val="-4"/>
          <w:sz w:val="24"/>
          <w:u w:val="single"/>
        </w:rPr>
        <w:t>2024</w:t>
      </w:r>
    </w:p>
    <w:p w:rsidR="00A55546" w:rsidRDefault="00A55546">
      <w:pPr>
        <w:pStyle w:val="Corpotesto"/>
        <w:ind w:left="0" w:right="0"/>
        <w:jc w:val="left"/>
        <w:rPr>
          <w:b/>
        </w:rPr>
      </w:pPr>
    </w:p>
    <w:p w:rsidR="00A55546" w:rsidRDefault="00A55546">
      <w:pPr>
        <w:pStyle w:val="Corpotesto"/>
        <w:spacing w:before="87"/>
        <w:ind w:left="0" w:right="0"/>
        <w:jc w:val="left"/>
        <w:rPr>
          <w:b/>
        </w:rPr>
      </w:pPr>
    </w:p>
    <w:p w:rsidR="00A55546" w:rsidRDefault="00096208">
      <w:pPr>
        <w:pStyle w:val="Corpotesto"/>
        <w:spacing w:line="259" w:lineRule="auto"/>
        <w:ind w:right="111" w:firstLine="60"/>
      </w:pPr>
      <w:r>
        <w:t xml:space="preserve">Il comma 3 bis dell’art. 169 del TUEL – </w:t>
      </w:r>
      <w:proofErr w:type="spellStart"/>
      <w:proofErr w:type="gramStart"/>
      <w:r>
        <w:t>D.Lgs</w:t>
      </w:r>
      <w:proofErr w:type="spellEnd"/>
      <w:proofErr w:type="gramEnd"/>
      <w:r>
        <w:t xml:space="preserve"> n. 267/2000 prescrive che il piano dettagliato degli obiettivi e il piano della performance siano unificati organicamente nel piano esecutivo di gestione </w:t>
      </w:r>
      <w:r>
        <w:rPr>
          <w:spacing w:val="-2"/>
        </w:rPr>
        <w:t>(PEG).</w:t>
      </w:r>
    </w:p>
    <w:p w:rsidR="00A55546" w:rsidRDefault="00096208">
      <w:pPr>
        <w:pStyle w:val="Corpotesto"/>
        <w:spacing w:before="160" w:line="259" w:lineRule="auto"/>
        <w:ind w:right="111"/>
      </w:pPr>
      <w:r>
        <w:t xml:space="preserve">Il concetto di </w:t>
      </w:r>
      <w:r>
        <w:rPr>
          <w:i/>
        </w:rPr>
        <w:t xml:space="preserve">Performance </w:t>
      </w:r>
      <w:r>
        <w:t>richiama al tempo stesso il potenziale, l’azione e il risultato ottenuto da un soggetto.</w:t>
      </w:r>
    </w:p>
    <w:p w:rsidR="00A55546" w:rsidRDefault="00096208">
      <w:pPr>
        <w:pStyle w:val="Corpotesto"/>
        <w:spacing w:before="159" w:line="259" w:lineRule="auto"/>
      </w:pPr>
      <w:r>
        <w:t>Le</w:t>
      </w:r>
      <w:r>
        <w:rPr>
          <w:spacing w:val="-6"/>
        </w:rPr>
        <w:t xml:space="preserve"> </w:t>
      </w:r>
      <w:r>
        <w:t>Pubbliche</w:t>
      </w:r>
      <w:r>
        <w:rPr>
          <w:spacing w:val="-6"/>
        </w:rPr>
        <w:t xml:space="preserve"> </w:t>
      </w:r>
      <w:r>
        <w:t>Amministrazioni</w:t>
      </w:r>
      <w:r>
        <w:rPr>
          <w:spacing w:val="-6"/>
        </w:rPr>
        <w:t xml:space="preserve"> </w:t>
      </w:r>
      <w:r>
        <w:t>sono</w:t>
      </w:r>
      <w:r>
        <w:rPr>
          <w:spacing w:val="-6"/>
        </w:rPr>
        <w:t xml:space="preserve"> </w:t>
      </w:r>
      <w:r>
        <w:t>chiamate</w:t>
      </w:r>
      <w:r>
        <w:rPr>
          <w:spacing w:val="-6"/>
        </w:rPr>
        <w:t xml:space="preserve"> </w:t>
      </w:r>
      <w:r>
        <w:t>dalla</w:t>
      </w:r>
      <w:r>
        <w:rPr>
          <w:spacing w:val="-6"/>
        </w:rPr>
        <w:t xml:space="preserve"> </w:t>
      </w:r>
      <w:r>
        <w:t>riforma</w:t>
      </w:r>
      <w:r>
        <w:rPr>
          <w:spacing w:val="-6"/>
        </w:rPr>
        <w:t xml:space="preserve"> </w:t>
      </w:r>
      <w:r>
        <w:t>a</w:t>
      </w:r>
      <w:r>
        <w:rPr>
          <w:spacing w:val="-6"/>
        </w:rPr>
        <w:t xml:space="preserve"> </w:t>
      </w:r>
      <w:r>
        <w:t>realizzare</w:t>
      </w:r>
      <w:r>
        <w:rPr>
          <w:spacing w:val="-6"/>
        </w:rPr>
        <w:t xml:space="preserve"> </w:t>
      </w:r>
      <w:r>
        <w:t>un</w:t>
      </w:r>
      <w:r>
        <w:rPr>
          <w:spacing w:val="-6"/>
        </w:rPr>
        <w:t xml:space="preserve"> </w:t>
      </w:r>
      <w:r>
        <w:t>sistema</w:t>
      </w:r>
      <w:r>
        <w:rPr>
          <w:spacing w:val="-6"/>
        </w:rPr>
        <w:t xml:space="preserve"> </w:t>
      </w:r>
      <w:r>
        <w:t>che</w:t>
      </w:r>
      <w:r>
        <w:rPr>
          <w:spacing w:val="-6"/>
        </w:rPr>
        <w:t xml:space="preserve"> </w:t>
      </w:r>
      <w:r>
        <w:t>consenta</w:t>
      </w:r>
      <w:r>
        <w:rPr>
          <w:spacing w:val="-6"/>
        </w:rPr>
        <w:t xml:space="preserve"> </w:t>
      </w:r>
      <w:r>
        <w:t>loro di</w:t>
      </w:r>
      <w:r>
        <w:rPr>
          <w:spacing w:val="-10"/>
        </w:rPr>
        <w:t xml:space="preserve"> </w:t>
      </w:r>
      <w:r>
        <w:t>misurare</w:t>
      </w:r>
      <w:r>
        <w:rPr>
          <w:spacing w:val="-10"/>
        </w:rPr>
        <w:t xml:space="preserve"> </w:t>
      </w:r>
      <w:r>
        <w:t>e</w:t>
      </w:r>
      <w:r>
        <w:rPr>
          <w:spacing w:val="-10"/>
        </w:rPr>
        <w:t xml:space="preserve"> </w:t>
      </w:r>
      <w:r>
        <w:t>valutare</w:t>
      </w:r>
      <w:r>
        <w:rPr>
          <w:spacing w:val="-10"/>
        </w:rPr>
        <w:t xml:space="preserve"> </w:t>
      </w:r>
      <w:r>
        <w:t>la</w:t>
      </w:r>
      <w:r>
        <w:rPr>
          <w:spacing w:val="-10"/>
        </w:rPr>
        <w:t xml:space="preserve"> </w:t>
      </w:r>
      <w:r>
        <w:t>performance,</w:t>
      </w:r>
      <w:r>
        <w:rPr>
          <w:spacing w:val="-10"/>
        </w:rPr>
        <w:t xml:space="preserve"> </w:t>
      </w:r>
      <w:r>
        <w:t>premiare</w:t>
      </w:r>
      <w:r>
        <w:rPr>
          <w:spacing w:val="-10"/>
        </w:rPr>
        <w:t xml:space="preserve"> </w:t>
      </w:r>
      <w:r>
        <w:t>il</w:t>
      </w:r>
      <w:r>
        <w:rPr>
          <w:spacing w:val="-10"/>
        </w:rPr>
        <w:t xml:space="preserve"> </w:t>
      </w:r>
      <w:r>
        <w:t>merito</w:t>
      </w:r>
      <w:r>
        <w:rPr>
          <w:spacing w:val="-10"/>
        </w:rPr>
        <w:t xml:space="preserve"> </w:t>
      </w:r>
      <w:r>
        <w:t>al</w:t>
      </w:r>
      <w:r>
        <w:rPr>
          <w:spacing w:val="-10"/>
        </w:rPr>
        <w:t xml:space="preserve"> </w:t>
      </w:r>
      <w:r>
        <w:t>proprio</w:t>
      </w:r>
      <w:r>
        <w:rPr>
          <w:spacing w:val="-10"/>
        </w:rPr>
        <w:t xml:space="preserve"> </w:t>
      </w:r>
      <w:r>
        <w:t>interno</w:t>
      </w:r>
      <w:r>
        <w:rPr>
          <w:spacing w:val="-10"/>
        </w:rPr>
        <w:t xml:space="preserve"> </w:t>
      </w:r>
      <w:r>
        <w:t>e</w:t>
      </w:r>
      <w:r>
        <w:rPr>
          <w:spacing w:val="-10"/>
        </w:rPr>
        <w:t xml:space="preserve"> </w:t>
      </w:r>
      <w:r>
        <w:t>assicurare</w:t>
      </w:r>
      <w:r>
        <w:rPr>
          <w:spacing w:val="-10"/>
        </w:rPr>
        <w:t xml:space="preserve"> </w:t>
      </w:r>
      <w:r>
        <w:t>la</w:t>
      </w:r>
      <w:r>
        <w:rPr>
          <w:spacing w:val="-10"/>
        </w:rPr>
        <w:t xml:space="preserve"> </w:t>
      </w:r>
      <w:r>
        <w:t>trasparenza all’esterno nei confronti di utenti ed altre categorie di portatori di interessi.</w:t>
      </w:r>
    </w:p>
    <w:p w:rsidR="00A55546" w:rsidRDefault="00096208">
      <w:pPr>
        <w:pStyle w:val="Corpotesto"/>
        <w:spacing w:before="159" w:line="259" w:lineRule="auto"/>
      </w:pPr>
      <w:r>
        <w:t>Il Ciclo di Gestione della Performance si compone di tre fasi logico/cronologiche: misurazione, gestione e valutazione:</w:t>
      </w:r>
    </w:p>
    <w:p w:rsidR="00A55546" w:rsidRDefault="00096208">
      <w:pPr>
        <w:pStyle w:val="Corpotesto"/>
        <w:spacing w:before="160" w:line="259" w:lineRule="auto"/>
      </w:pPr>
      <w:r>
        <w:t>la misurazione consiste nella definizione – ove possibile anche quantitativa - dei risultati che si intendono conseguire;</w:t>
      </w:r>
    </w:p>
    <w:p w:rsidR="00A55546" w:rsidRDefault="00096208">
      <w:pPr>
        <w:pStyle w:val="Corpotesto"/>
        <w:spacing w:before="159"/>
        <w:ind w:right="0"/>
      </w:pPr>
      <w:r>
        <w:t>la</w:t>
      </w:r>
      <w:r>
        <w:rPr>
          <w:spacing w:val="-3"/>
        </w:rPr>
        <w:t xml:space="preserve"> </w:t>
      </w:r>
      <w:r>
        <w:t>gestione coincide</w:t>
      </w:r>
      <w:r>
        <w:rPr>
          <w:spacing w:val="-1"/>
        </w:rPr>
        <w:t xml:space="preserve"> </w:t>
      </w:r>
      <w:r>
        <w:t>con</w:t>
      </w:r>
      <w:r>
        <w:rPr>
          <w:spacing w:val="-1"/>
        </w:rPr>
        <w:t xml:space="preserve"> </w:t>
      </w:r>
      <w:r>
        <w:t>l’attività di monitoraggio</w:t>
      </w:r>
      <w:r>
        <w:rPr>
          <w:spacing w:val="-1"/>
        </w:rPr>
        <w:t xml:space="preserve"> </w:t>
      </w:r>
      <w:r>
        <w:t>del</w:t>
      </w:r>
      <w:r>
        <w:rPr>
          <w:spacing w:val="-1"/>
        </w:rPr>
        <w:t xml:space="preserve"> </w:t>
      </w:r>
      <w:r>
        <w:t>valore assunto</w:t>
      </w:r>
      <w:r>
        <w:rPr>
          <w:spacing w:val="-1"/>
        </w:rPr>
        <w:t xml:space="preserve"> </w:t>
      </w:r>
      <w:r>
        <w:t>in itinere dagli</w:t>
      </w:r>
      <w:r>
        <w:rPr>
          <w:spacing w:val="-1"/>
        </w:rPr>
        <w:t xml:space="preserve"> </w:t>
      </w:r>
      <w:r>
        <w:rPr>
          <w:spacing w:val="-2"/>
        </w:rPr>
        <w:t>indicatori;</w:t>
      </w:r>
    </w:p>
    <w:p w:rsidR="00A55546" w:rsidRDefault="00096208">
      <w:pPr>
        <w:pStyle w:val="Corpotesto"/>
        <w:spacing w:before="182" w:line="259" w:lineRule="auto"/>
        <w:ind w:right="111"/>
      </w:pPr>
      <w:r>
        <w:t>la</w:t>
      </w:r>
      <w:r>
        <w:rPr>
          <w:spacing w:val="-2"/>
        </w:rPr>
        <w:t xml:space="preserve"> </w:t>
      </w:r>
      <w:r>
        <w:t>valutazione: è la fase di giudizio circa l’adeguatezza del livello di performance raggiunto rispetto a quanto programmato.</w:t>
      </w:r>
    </w:p>
    <w:p w:rsidR="00A55546" w:rsidRDefault="00096208">
      <w:pPr>
        <w:pStyle w:val="Corpotesto"/>
        <w:spacing w:before="160" w:line="259" w:lineRule="auto"/>
      </w:pPr>
      <w:r>
        <w:t>Al fine di migliorare la qualità dei servizi è necessario individuare e qualificare le competenze necessarie</w:t>
      </w:r>
      <w:r>
        <w:rPr>
          <w:spacing w:val="-15"/>
        </w:rPr>
        <w:t xml:space="preserve"> </w:t>
      </w:r>
      <w:r>
        <w:t>a</w:t>
      </w:r>
      <w:r>
        <w:rPr>
          <w:spacing w:val="-15"/>
        </w:rPr>
        <w:t xml:space="preserve"> </w:t>
      </w:r>
      <w:r>
        <w:t>garantire</w:t>
      </w:r>
      <w:r>
        <w:rPr>
          <w:spacing w:val="-15"/>
        </w:rPr>
        <w:t xml:space="preserve"> </w:t>
      </w:r>
      <w:r>
        <w:t>l’efficace</w:t>
      </w:r>
      <w:r>
        <w:rPr>
          <w:spacing w:val="-15"/>
        </w:rPr>
        <w:t xml:space="preserve"> </w:t>
      </w:r>
      <w:r>
        <w:t>attuazione</w:t>
      </w:r>
      <w:r>
        <w:rPr>
          <w:spacing w:val="-15"/>
        </w:rPr>
        <w:t xml:space="preserve"> </w:t>
      </w:r>
      <w:r>
        <w:t>del</w:t>
      </w:r>
      <w:r>
        <w:rPr>
          <w:spacing w:val="-15"/>
        </w:rPr>
        <w:t xml:space="preserve"> </w:t>
      </w:r>
      <w:r>
        <w:t>ciclo</w:t>
      </w:r>
      <w:r>
        <w:rPr>
          <w:spacing w:val="-15"/>
        </w:rPr>
        <w:t xml:space="preserve"> </w:t>
      </w:r>
      <w:r>
        <w:t>di</w:t>
      </w:r>
      <w:r>
        <w:rPr>
          <w:spacing w:val="-15"/>
        </w:rPr>
        <w:t xml:space="preserve"> </w:t>
      </w:r>
      <w:r>
        <w:t>gestione</w:t>
      </w:r>
      <w:r>
        <w:rPr>
          <w:spacing w:val="-15"/>
        </w:rPr>
        <w:t xml:space="preserve"> </w:t>
      </w:r>
      <w:r>
        <w:t>della</w:t>
      </w:r>
      <w:r>
        <w:rPr>
          <w:spacing w:val="-15"/>
        </w:rPr>
        <w:t xml:space="preserve"> </w:t>
      </w:r>
      <w:r>
        <w:t>performance,</w:t>
      </w:r>
      <w:r>
        <w:rPr>
          <w:spacing w:val="-15"/>
        </w:rPr>
        <w:t xml:space="preserve"> </w:t>
      </w:r>
      <w:r>
        <w:t>utilizzando</w:t>
      </w:r>
      <w:r>
        <w:rPr>
          <w:spacing w:val="-15"/>
        </w:rPr>
        <w:t xml:space="preserve"> </w:t>
      </w:r>
      <w:r>
        <w:t>sistemi appropriati di misurazione e valutazione dei risultati;</w:t>
      </w:r>
    </w:p>
    <w:p w:rsidR="00A55546" w:rsidRDefault="00096208">
      <w:pPr>
        <w:pStyle w:val="Corpotesto"/>
        <w:spacing w:before="159" w:line="259" w:lineRule="auto"/>
        <w:ind w:right="111"/>
      </w:pPr>
      <w:r>
        <w:t>Secondo</w:t>
      </w:r>
      <w:r>
        <w:rPr>
          <w:spacing w:val="-4"/>
        </w:rPr>
        <w:t xml:space="preserve"> </w:t>
      </w:r>
      <w:r>
        <w:t>il</w:t>
      </w:r>
      <w:r>
        <w:rPr>
          <w:spacing w:val="-4"/>
        </w:rPr>
        <w:t xml:space="preserve"> </w:t>
      </w:r>
      <w:proofErr w:type="spellStart"/>
      <w:proofErr w:type="gramStart"/>
      <w:r>
        <w:t>D.Lgs</w:t>
      </w:r>
      <w:proofErr w:type="spellEnd"/>
      <w:proofErr w:type="gramEnd"/>
      <w:r>
        <w:rPr>
          <w:spacing w:val="-4"/>
        </w:rPr>
        <w:t xml:space="preserve"> </w:t>
      </w:r>
      <w:r>
        <w:t>n.</w:t>
      </w:r>
      <w:r>
        <w:rPr>
          <w:spacing w:val="-4"/>
        </w:rPr>
        <w:t xml:space="preserve"> </w:t>
      </w:r>
      <w:r>
        <w:t>150</w:t>
      </w:r>
      <w:r>
        <w:rPr>
          <w:spacing w:val="-4"/>
        </w:rPr>
        <w:t xml:space="preserve"> </w:t>
      </w:r>
      <w:r>
        <w:t>del</w:t>
      </w:r>
      <w:r>
        <w:rPr>
          <w:spacing w:val="-4"/>
        </w:rPr>
        <w:t xml:space="preserve"> </w:t>
      </w:r>
      <w:r>
        <w:t>2009,</w:t>
      </w:r>
      <w:r>
        <w:rPr>
          <w:spacing w:val="-4"/>
        </w:rPr>
        <w:t xml:space="preserve"> </w:t>
      </w:r>
      <w:r>
        <w:t>modificato</w:t>
      </w:r>
      <w:r>
        <w:rPr>
          <w:spacing w:val="-4"/>
        </w:rPr>
        <w:t xml:space="preserve"> </w:t>
      </w:r>
      <w:r>
        <w:t>dal</w:t>
      </w:r>
      <w:r>
        <w:rPr>
          <w:spacing w:val="-4"/>
        </w:rPr>
        <w:t xml:space="preserve"> </w:t>
      </w:r>
      <w:proofErr w:type="spellStart"/>
      <w:r>
        <w:t>D.Lgs</w:t>
      </w:r>
      <w:proofErr w:type="spellEnd"/>
      <w:r>
        <w:rPr>
          <w:spacing w:val="-4"/>
        </w:rPr>
        <w:t xml:space="preserve"> </w:t>
      </w:r>
      <w:r>
        <w:t>n.</w:t>
      </w:r>
      <w:r>
        <w:rPr>
          <w:spacing w:val="-4"/>
        </w:rPr>
        <w:t xml:space="preserve"> </w:t>
      </w:r>
      <w:r>
        <w:t>74</w:t>
      </w:r>
      <w:r>
        <w:rPr>
          <w:spacing w:val="-4"/>
        </w:rPr>
        <w:t xml:space="preserve"> </w:t>
      </w:r>
      <w:r>
        <w:t>del</w:t>
      </w:r>
      <w:r>
        <w:rPr>
          <w:spacing w:val="-4"/>
        </w:rPr>
        <w:t xml:space="preserve"> </w:t>
      </w:r>
      <w:r>
        <w:t>2017,</w:t>
      </w:r>
      <w:r>
        <w:rPr>
          <w:spacing w:val="-4"/>
        </w:rPr>
        <w:t xml:space="preserve"> </w:t>
      </w:r>
      <w:r>
        <w:t>il</w:t>
      </w:r>
      <w:r>
        <w:rPr>
          <w:spacing w:val="-4"/>
        </w:rPr>
        <w:t xml:space="preserve"> </w:t>
      </w:r>
      <w:r>
        <w:t>Piano</w:t>
      </w:r>
      <w:r>
        <w:rPr>
          <w:spacing w:val="-4"/>
        </w:rPr>
        <w:t xml:space="preserve"> </w:t>
      </w:r>
      <w:r>
        <w:t>della</w:t>
      </w:r>
      <w:r>
        <w:rPr>
          <w:spacing w:val="-4"/>
        </w:rPr>
        <w:t xml:space="preserve"> </w:t>
      </w:r>
      <w:r>
        <w:t>Performance</w:t>
      </w:r>
      <w:r>
        <w:rPr>
          <w:spacing w:val="-4"/>
        </w:rPr>
        <w:t xml:space="preserve"> </w:t>
      </w:r>
      <w:r>
        <w:t>è lo strumento attraverso il quale l’Amministrazione individua gli indirizzi e gli obiettivi strategici ed operativi e definisce, con riferimento agli obiettivi finali ed intermedi ed alle risorse, gli indicatori per la misurazione e la valutazione della performance;</w:t>
      </w:r>
    </w:p>
    <w:p w:rsidR="00A55546" w:rsidRDefault="00096208">
      <w:pPr>
        <w:pStyle w:val="Corpotesto"/>
        <w:spacing w:before="159" w:line="259" w:lineRule="auto"/>
      </w:pPr>
      <w:r>
        <w:t>Il Piano della Performance, al pari del sistema di misurazione e valutazione, si compone di obiettivi ed</w:t>
      </w:r>
      <w:r>
        <w:rPr>
          <w:spacing w:val="-6"/>
        </w:rPr>
        <w:t xml:space="preserve"> </w:t>
      </w:r>
      <w:r>
        <w:t>indicatori</w:t>
      </w:r>
      <w:r>
        <w:rPr>
          <w:spacing w:val="-6"/>
        </w:rPr>
        <w:t xml:space="preserve"> </w:t>
      </w:r>
      <w:r>
        <w:t>la</w:t>
      </w:r>
      <w:r>
        <w:rPr>
          <w:spacing w:val="-6"/>
        </w:rPr>
        <w:t xml:space="preserve"> </w:t>
      </w:r>
      <w:r>
        <w:t>cui</w:t>
      </w:r>
      <w:r>
        <w:rPr>
          <w:spacing w:val="-6"/>
        </w:rPr>
        <w:t xml:space="preserve"> </w:t>
      </w:r>
      <w:r>
        <w:t>selezione</w:t>
      </w:r>
      <w:r>
        <w:rPr>
          <w:spacing w:val="-6"/>
        </w:rPr>
        <w:t xml:space="preserve"> </w:t>
      </w:r>
      <w:r>
        <w:t>costituisce</w:t>
      </w:r>
      <w:r>
        <w:rPr>
          <w:spacing w:val="-6"/>
        </w:rPr>
        <w:t xml:space="preserve"> </w:t>
      </w:r>
      <w:r>
        <w:t>il</w:t>
      </w:r>
      <w:r>
        <w:rPr>
          <w:spacing w:val="-6"/>
        </w:rPr>
        <w:t xml:space="preserve"> </w:t>
      </w:r>
      <w:r>
        <w:t>primo</w:t>
      </w:r>
      <w:r>
        <w:rPr>
          <w:spacing w:val="-6"/>
        </w:rPr>
        <w:t xml:space="preserve"> </w:t>
      </w:r>
      <w:r>
        <w:t>obiettivo</w:t>
      </w:r>
      <w:r>
        <w:rPr>
          <w:spacing w:val="-6"/>
        </w:rPr>
        <w:t xml:space="preserve"> </w:t>
      </w:r>
      <w:r>
        <w:t>del</w:t>
      </w:r>
      <w:r>
        <w:rPr>
          <w:spacing w:val="-6"/>
        </w:rPr>
        <w:t xml:space="preserve"> </w:t>
      </w:r>
      <w:r>
        <w:t>ciclo</w:t>
      </w:r>
      <w:r>
        <w:rPr>
          <w:spacing w:val="-6"/>
        </w:rPr>
        <w:t xml:space="preserve"> </w:t>
      </w:r>
      <w:r>
        <w:t>di</w:t>
      </w:r>
      <w:r>
        <w:rPr>
          <w:spacing w:val="-6"/>
        </w:rPr>
        <w:t xml:space="preserve"> </w:t>
      </w:r>
      <w:r>
        <w:t>gestione</w:t>
      </w:r>
      <w:r>
        <w:rPr>
          <w:spacing w:val="-6"/>
        </w:rPr>
        <w:t xml:space="preserve"> </w:t>
      </w:r>
      <w:r>
        <w:t>della</w:t>
      </w:r>
      <w:r>
        <w:rPr>
          <w:spacing w:val="-6"/>
        </w:rPr>
        <w:t xml:space="preserve"> </w:t>
      </w:r>
      <w:r>
        <w:t>performance.</w:t>
      </w:r>
      <w:r>
        <w:rPr>
          <w:spacing w:val="-6"/>
        </w:rPr>
        <w:t xml:space="preserve"> </w:t>
      </w:r>
      <w:proofErr w:type="gramStart"/>
      <w:r>
        <w:t>E’</w:t>
      </w:r>
      <w:proofErr w:type="gramEnd"/>
      <w:r>
        <w:t xml:space="preserve"> quindi un documento idoneo a rispondere tanto ad esigenze di misurazione e valutazione interne quanto a esigenze di comunicazione e trasparenza esterna. Le amministrazioni pubbliche valutano annualmente la performance organizzativa e individuale. A tal fine questo Ente ha approvato il proprio sistema di misurazione e valutazione della performance giusto atto di Giunta Comunale n. 187 del 16/10/2014 avente ad oggetto: “Manuale di valutazione del personale di comparto”, resa esecutiva ai sensi di legge.</w:t>
      </w:r>
    </w:p>
    <w:p w:rsidR="00A55546" w:rsidRDefault="00096208">
      <w:pPr>
        <w:pStyle w:val="Corpotesto"/>
        <w:spacing w:before="158" w:line="259" w:lineRule="auto"/>
      </w:pPr>
      <w:r>
        <w:t>Viene valutato tutto il personale, con modalità diversificate a seconda che si tratti di personale che presiede posizioni di responsabilità o che ha la responsabilità di progetti in seguito a funzioni assegnate</w:t>
      </w:r>
      <w:r>
        <w:rPr>
          <w:spacing w:val="-1"/>
        </w:rPr>
        <w:t xml:space="preserve"> </w:t>
      </w:r>
      <w:r>
        <w:t>all’interno</w:t>
      </w:r>
      <w:r>
        <w:rPr>
          <w:spacing w:val="-1"/>
        </w:rPr>
        <w:t xml:space="preserve"> </w:t>
      </w:r>
      <w:r>
        <w:t>del</w:t>
      </w:r>
      <w:r>
        <w:rPr>
          <w:spacing w:val="-1"/>
        </w:rPr>
        <w:t xml:space="preserve"> </w:t>
      </w:r>
      <w:r>
        <w:t>gruppo</w:t>
      </w:r>
      <w:r>
        <w:rPr>
          <w:spacing w:val="-1"/>
        </w:rPr>
        <w:t xml:space="preserve"> </w:t>
      </w:r>
      <w:r>
        <w:t>o</w:t>
      </w:r>
      <w:r>
        <w:rPr>
          <w:spacing w:val="-1"/>
        </w:rPr>
        <w:t xml:space="preserve"> </w:t>
      </w:r>
      <w:r>
        <w:t>dei</w:t>
      </w:r>
      <w:r>
        <w:rPr>
          <w:spacing w:val="-1"/>
        </w:rPr>
        <w:t xml:space="preserve"> </w:t>
      </w:r>
      <w:r>
        <w:t>singoli</w:t>
      </w:r>
      <w:r>
        <w:rPr>
          <w:spacing w:val="-1"/>
        </w:rPr>
        <w:t xml:space="preserve"> </w:t>
      </w:r>
      <w:r>
        <w:t>ed</w:t>
      </w:r>
      <w:r>
        <w:rPr>
          <w:spacing w:val="-1"/>
        </w:rPr>
        <w:t xml:space="preserve"> </w:t>
      </w:r>
      <w:r>
        <w:t>i</w:t>
      </w:r>
      <w:r>
        <w:rPr>
          <w:spacing w:val="-1"/>
        </w:rPr>
        <w:t xml:space="preserve"> </w:t>
      </w:r>
      <w:r>
        <w:t>comportamenti</w:t>
      </w:r>
      <w:r>
        <w:rPr>
          <w:spacing w:val="-1"/>
        </w:rPr>
        <w:t xml:space="preserve"> </w:t>
      </w:r>
      <w:r>
        <w:t>verso</w:t>
      </w:r>
      <w:r>
        <w:rPr>
          <w:spacing w:val="-1"/>
        </w:rPr>
        <w:t xml:space="preserve"> </w:t>
      </w:r>
      <w:r>
        <w:t>cittadini,</w:t>
      </w:r>
      <w:r>
        <w:rPr>
          <w:spacing w:val="-1"/>
        </w:rPr>
        <w:t xml:space="preserve"> </w:t>
      </w:r>
      <w:r>
        <w:t>i</w:t>
      </w:r>
      <w:r>
        <w:rPr>
          <w:spacing w:val="-1"/>
        </w:rPr>
        <w:t xml:space="preserve"> </w:t>
      </w:r>
      <w:r>
        <w:t>colleghi</w:t>
      </w:r>
      <w:r>
        <w:rPr>
          <w:spacing w:val="-1"/>
        </w:rPr>
        <w:t xml:space="preserve"> </w:t>
      </w:r>
      <w:r>
        <w:t>di</w:t>
      </w:r>
      <w:r>
        <w:rPr>
          <w:spacing w:val="-1"/>
        </w:rPr>
        <w:t xml:space="preserve"> </w:t>
      </w:r>
      <w:r>
        <w:t>lavoro ed i superiori gerarchici prendendo in considerazione l’arricchimento professionale, l’impegno e comportamento e la qualità della prestazione.</w:t>
      </w:r>
    </w:p>
    <w:p w:rsidR="00A55546" w:rsidRDefault="00096208">
      <w:pPr>
        <w:pStyle w:val="Corpotesto"/>
        <w:spacing w:before="159" w:line="259" w:lineRule="auto"/>
        <w:ind w:right="111"/>
      </w:pPr>
      <w:r>
        <w:t xml:space="preserve">Per le P.O. i fattori di valutazione sono il livello di conseguimento degli obiettivi, le prestazioni e le </w:t>
      </w:r>
      <w:r>
        <w:rPr>
          <w:spacing w:val="-2"/>
        </w:rPr>
        <w:t>competenze;</w:t>
      </w:r>
    </w:p>
    <w:p w:rsidR="00A55546" w:rsidRDefault="00A55546">
      <w:pPr>
        <w:spacing w:line="259" w:lineRule="auto"/>
        <w:sectPr w:rsidR="00A55546">
          <w:type w:val="continuous"/>
          <w:pgSz w:w="11910" w:h="16840"/>
          <w:pgMar w:top="1320" w:right="1020" w:bottom="280" w:left="1020" w:header="720" w:footer="720" w:gutter="0"/>
          <w:cols w:space="720"/>
        </w:sectPr>
      </w:pPr>
    </w:p>
    <w:p w:rsidR="00A55546" w:rsidRDefault="00096208">
      <w:pPr>
        <w:pStyle w:val="Titolo1"/>
        <w:ind w:left="272"/>
        <w:rPr>
          <w:u w:val="none"/>
        </w:rPr>
      </w:pPr>
      <w:r>
        <w:rPr>
          <w:u w:val="none"/>
        </w:rPr>
        <w:lastRenderedPageBreak/>
        <w:t xml:space="preserve">PIANO PERFORMANCE </w:t>
      </w:r>
      <w:r w:rsidR="00442DEC">
        <w:rPr>
          <w:spacing w:val="-4"/>
          <w:u w:val="none"/>
        </w:rPr>
        <w:t>2024</w:t>
      </w:r>
    </w:p>
    <w:p w:rsidR="00A55546" w:rsidRDefault="00096208">
      <w:pPr>
        <w:pStyle w:val="Corpotesto"/>
        <w:tabs>
          <w:tab w:val="left" w:pos="719"/>
        </w:tabs>
        <w:spacing w:before="276"/>
        <w:ind w:left="359" w:right="0"/>
        <w:jc w:val="center"/>
        <w:rPr>
          <w:rFonts w:ascii="Gabriola"/>
        </w:rPr>
      </w:pPr>
      <w:r>
        <w:rPr>
          <w:rFonts w:ascii="Gabriola"/>
          <w:spacing w:val="-10"/>
        </w:rPr>
        <w:t>-</w:t>
      </w:r>
      <w:r>
        <w:rPr>
          <w:rFonts w:ascii="Gabriola"/>
        </w:rPr>
        <w:tab/>
        <w:t>Disposizioni</w:t>
      </w:r>
      <w:r>
        <w:rPr>
          <w:rFonts w:ascii="Gabriola"/>
          <w:spacing w:val="-9"/>
        </w:rPr>
        <w:t xml:space="preserve"> </w:t>
      </w:r>
      <w:r>
        <w:rPr>
          <w:rFonts w:ascii="Gabriola"/>
        </w:rPr>
        <w:t>Generali</w:t>
      </w:r>
      <w:r>
        <w:rPr>
          <w:rFonts w:ascii="Gabriola"/>
          <w:spacing w:val="-9"/>
        </w:rPr>
        <w:t xml:space="preserve"> </w:t>
      </w:r>
      <w:r>
        <w:rPr>
          <w:rFonts w:ascii="Gabriola"/>
          <w:spacing w:val="-10"/>
        </w:rPr>
        <w:t>-</w:t>
      </w:r>
    </w:p>
    <w:p w:rsidR="00A55546" w:rsidRDefault="00096208">
      <w:pPr>
        <w:spacing w:before="276"/>
        <w:ind w:left="114"/>
        <w:jc w:val="both"/>
        <w:rPr>
          <w:i/>
          <w:sz w:val="24"/>
        </w:rPr>
      </w:pPr>
      <w:r>
        <w:rPr>
          <w:i/>
          <w:sz w:val="24"/>
        </w:rPr>
        <w:t>Ai</w:t>
      </w:r>
      <w:r>
        <w:rPr>
          <w:i/>
          <w:spacing w:val="-1"/>
          <w:sz w:val="24"/>
        </w:rPr>
        <w:t xml:space="preserve"> </w:t>
      </w:r>
      <w:r>
        <w:rPr>
          <w:i/>
          <w:sz w:val="24"/>
        </w:rPr>
        <w:t xml:space="preserve">sensi di quanto </w:t>
      </w:r>
      <w:r>
        <w:rPr>
          <w:i/>
          <w:spacing w:val="-2"/>
          <w:sz w:val="24"/>
        </w:rPr>
        <w:t>prevedono:</w:t>
      </w:r>
    </w:p>
    <w:p w:rsidR="00A55546" w:rsidRDefault="00096208">
      <w:pPr>
        <w:pStyle w:val="Paragrafoelenco"/>
        <w:numPr>
          <w:ilvl w:val="0"/>
          <w:numId w:val="3"/>
        </w:numPr>
        <w:tabs>
          <w:tab w:val="left" w:pos="834"/>
        </w:tabs>
        <w:ind w:right="111"/>
        <w:rPr>
          <w:i/>
          <w:sz w:val="24"/>
        </w:rPr>
      </w:pPr>
      <w:r>
        <w:rPr>
          <w:i/>
          <w:sz w:val="24"/>
        </w:rPr>
        <w:t>Il vigente Piano Triennale di Prevenzione della corruzione e per la Trasparenza, approvato con</w:t>
      </w:r>
      <w:r w:rsidR="00ED7D7F">
        <w:rPr>
          <w:i/>
          <w:sz w:val="24"/>
        </w:rPr>
        <w:t xml:space="preserve"> atto della Giunta Comunale n.18 del 30 </w:t>
      </w:r>
      <w:proofErr w:type="gramStart"/>
      <w:r w:rsidR="00ED7D7F">
        <w:rPr>
          <w:i/>
          <w:sz w:val="24"/>
        </w:rPr>
        <w:t>Gennaio</w:t>
      </w:r>
      <w:proofErr w:type="gramEnd"/>
      <w:r w:rsidR="00ED7D7F">
        <w:rPr>
          <w:i/>
          <w:sz w:val="24"/>
        </w:rPr>
        <w:t xml:space="preserve"> 2024</w:t>
      </w:r>
      <w:r>
        <w:rPr>
          <w:i/>
          <w:sz w:val="24"/>
        </w:rPr>
        <w:t>, resa esecutiva ai sensi di legge;</w:t>
      </w:r>
    </w:p>
    <w:p w:rsidR="00A55546" w:rsidRDefault="00096208">
      <w:pPr>
        <w:pStyle w:val="Paragrafoelenco"/>
        <w:numPr>
          <w:ilvl w:val="0"/>
          <w:numId w:val="3"/>
        </w:numPr>
        <w:tabs>
          <w:tab w:val="left" w:pos="834"/>
        </w:tabs>
        <w:rPr>
          <w:i/>
          <w:sz w:val="24"/>
        </w:rPr>
      </w:pPr>
      <w:r>
        <w:rPr>
          <w:i/>
          <w:sz w:val="24"/>
        </w:rPr>
        <w:t>Il</w:t>
      </w:r>
      <w:r>
        <w:rPr>
          <w:i/>
          <w:spacing w:val="-15"/>
          <w:sz w:val="24"/>
        </w:rPr>
        <w:t xml:space="preserve"> </w:t>
      </w:r>
      <w:r>
        <w:rPr>
          <w:i/>
          <w:sz w:val="24"/>
        </w:rPr>
        <w:t>D.</w:t>
      </w:r>
      <w:r>
        <w:rPr>
          <w:i/>
          <w:spacing w:val="-15"/>
          <w:sz w:val="24"/>
        </w:rPr>
        <w:t xml:space="preserve"> </w:t>
      </w:r>
      <w:proofErr w:type="spellStart"/>
      <w:r>
        <w:rPr>
          <w:i/>
          <w:sz w:val="24"/>
        </w:rPr>
        <w:t>Lgs.n</w:t>
      </w:r>
      <w:proofErr w:type="spellEnd"/>
      <w:r>
        <w:rPr>
          <w:i/>
          <w:sz w:val="24"/>
        </w:rPr>
        <w:t>.</w:t>
      </w:r>
      <w:r>
        <w:rPr>
          <w:i/>
          <w:spacing w:val="-15"/>
          <w:sz w:val="24"/>
        </w:rPr>
        <w:t xml:space="preserve"> </w:t>
      </w:r>
      <w:r>
        <w:rPr>
          <w:i/>
          <w:sz w:val="24"/>
        </w:rPr>
        <w:t>33/2013</w:t>
      </w:r>
      <w:r>
        <w:rPr>
          <w:i/>
          <w:spacing w:val="-15"/>
          <w:sz w:val="24"/>
        </w:rPr>
        <w:t xml:space="preserve"> </w:t>
      </w:r>
      <w:r>
        <w:rPr>
          <w:i/>
          <w:sz w:val="24"/>
        </w:rPr>
        <w:t>come</w:t>
      </w:r>
      <w:r>
        <w:rPr>
          <w:i/>
          <w:spacing w:val="-15"/>
          <w:sz w:val="24"/>
        </w:rPr>
        <w:t xml:space="preserve"> </w:t>
      </w:r>
      <w:r>
        <w:rPr>
          <w:i/>
          <w:sz w:val="24"/>
        </w:rPr>
        <w:t>integrato</w:t>
      </w:r>
      <w:r>
        <w:rPr>
          <w:i/>
          <w:spacing w:val="-15"/>
          <w:sz w:val="24"/>
        </w:rPr>
        <w:t xml:space="preserve"> </w:t>
      </w:r>
      <w:r>
        <w:rPr>
          <w:i/>
          <w:sz w:val="24"/>
        </w:rPr>
        <w:t>e</w:t>
      </w:r>
      <w:r>
        <w:rPr>
          <w:i/>
          <w:spacing w:val="-15"/>
          <w:sz w:val="24"/>
        </w:rPr>
        <w:t xml:space="preserve"> </w:t>
      </w:r>
      <w:r>
        <w:rPr>
          <w:i/>
          <w:sz w:val="24"/>
        </w:rPr>
        <w:t>modificato</w:t>
      </w:r>
      <w:r>
        <w:rPr>
          <w:i/>
          <w:spacing w:val="-15"/>
          <w:sz w:val="24"/>
        </w:rPr>
        <w:t xml:space="preserve"> </w:t>
      </w:r>
      <w:r>
        <w:rPr>
          <w:i/>
          <w:sz w:val="24"/>
        </w:rPr>
        <w:t>dal</w:t>
      </w:r>
      <w:r>
        <w:rPr>
          <w:i/>
          <w:spacing w:val="-15"/>
          <w:sz w:val="24"/>
        </w:rPr>
        <w:t xml:space="preserve"> </w:t>
      </w:r>
      <w:proofErr w:type="spellStart"/>
      <w:proofErr w:type="gramStart"/>
      <w:r>
        <w:rPr>
          <w:i/>
          <w:sz w:val="24"/>
        </w:rPr>
        <w:t>D.Lgs</w:t>
      </w:r>
      <w:proofErr w:type="gramEnd"/>
      <w:r>
        <w:rPr>
          <w:i/>
          <w:sz w:val="24"/>
        </w:rPr>
        <w:t>.</w:t>
      </w:r>
      <w:proofErr w:type="spellEnd"/>
      <w:r>
        <w:rPr>
          <w:i/>
          <w:spacing w:val="-15"/>
          <w:sz w:val="24"/>
        </w:rPr>
        <w:t xml:space="preserve"> </w:t>
      </w:r>
      <w:r>
        <w:rPr>
          <w:i/>
          <w:sz w:val="24"/>
        </w:rPr>
        <w:t>n.97/2016</w:t>
      </w:r>
      <w:r>
        <w:rPr>
          <w:i/>
          <w:spacing w:val="-15"/>
          <w:sz w:val="24"/>
        </w:rPr>
        <w:t xml:space="preserve"> </w:t>
      </w:r>
      <w:r>
        <w:rPr>
          <w:i/>
          <w:sz w:val="24"/>
        </w:rPr>
        <w:t>(Decreti</w:t>
      </w:r>
      <w:r>
        <w:rPr>
          <w:i/>
          <w:spacing w:val="-15"/>
          <w:sz w:val="24"/>
        </w:rPr>
        <w:t xml:space="preserve"> </w:t>
      </w:r>
      <w:r>
        <w:rPr>
          <w:i/>
          <w:sz w:val="24"/>
        </w:rPr>
        <w:t xml:space="preserve">Trasparenza), il cui articolo 41, comma 1. </w:t>
      </w:r>
      <w:proofErr w:type="spellStart"/>
      <w:r>
        <w:rPr>
          <w:i/>
          <w:sz w:val="24"/>
        </w:rPr>
        <w:t>lett</w:t>
      </w:r>
      <w:proofErr w:type="spellEnd"/>
      <w:r>
        <w:rPr>
          <w:i/>
          <w:sz w:val="24"/>
        </w:rPr>
        <w:t xml:space="preserve">. h) stabilisce che “l’Organismo indipendente di valutazione verifica, anche ai fini della validazione della Relazione sulla performance, che i piani triennali per la prevenzione della corruzione siano coerenti con gli obiettivi stabiliti nei documenti di programmazione strategico – gestionale e che nella misurazione e valutazione della performance si tenga conto degli obiettivi connessi all’anticorruzione e alla </w:t>
      </w:r>
      <w:r>
        <w:rPr>
          <w:i/>
          <w:spacing w:val="-2"/>
          <w:sz w:val="24"/>
        </w:rPr>
        <w:t>trasparenza”;</w:t>
      </w:r>
    </w:p>
    <w:p w:rsidR="00A55546" w:rsidRDefault="00096208">
      <w:pPr>
        <w:ind w:left="114" w:right="110"/>
        <w:jc w:val="both"/>
        <w:rPr>
          <w:i/>
          <w:sz w:val="24"/>
        </w:rPr>
      </w:pPr>
      <w:r>
        <w:rPr>
          <w:i/>
          <w:sz w:val="24"/>
        </w:rPr>
        <w:t>Tutti i responsabili dei Servizi e degli Uffici sono individuati – anche ai fini della valutazione della performance - come responsabili della attuazione delle misure di prevenzione della corruzione previste dal P.T.P.C.T. Il predetto Piano Triennale di Prevenzione della Corruzione e de</w:t>
      </w:r>
      <w:r w:rsidR="00ED7D7F">
        <w:rPr>
          <w:i/>
          <w:sz w:val="24"/>
        </w:rPr>
        <w:t>lla Trasparenza 2024/2026</w:t>
      </w:r>
      <w:r>
        <w:rPr>
          <w:i/>
          <w:sz w:val="24"/>
        </w:rPr>
        <w:t xml:space="preserve">, approvato con deliberazione della Giunta Comunale </w:t>
      </w:r>
      <w:r w:rsidR="00ED7D7F">
        <w:rPr>
          <w:i/>
          <w:sz w:val="24"/>
        </w:rPr>
        <w:t xml:space="preserve">n.18 del 30 </w:t>
      </w:r>
      <w:proofErr w:type="gramStart"/>
      <w:r w:rsidR="00ED7D7F">
        <w:rPr>
          <w:i/>
          <w:sz w:val="24"/>
        </w:rPr>
        <w:t>Gennaio</w:t>
      </w:r>
      <w:proofErr w:type="gramEnd"/>
      <w:r w:rsidR="00ED7D7F">
        <w:rPr>
          <w:i/>
          <w:sz w:val="24"/>
        </w:rPr>
        <w:t xml:space="preserve"> 2024</w:t>
      </w:r>
      <w:r>
        <w:rPr>
          <w:i/>
          <w:sz w:val="24"/>
        </w:rPr>
        <w:t>,</w:t>
      </w:r>
      <w:r>
        <w:rPr>
          <w:i/>
          <w:spacing w:val="-14"/>
          <w:sz w:val="24"/>
        </w:rPr>
        <w:t xml:space="preserve"> </w:t>
      </w:r>
      <w:r>
        <w:rPr>
          <w:i/>
          <w:sz w:val="24"/>
        </w:rPr>
        <w:t>esecutiva</w:t>
      </w:r>
      <w:r>
        <w:rPr>
          <w:i/>
          <w:spacing w:val="-14"/>
          <w:sz w:val="24"/>
        </w:rPr>
        <w:t xml:space="preserve"> </w:t>
      </w:r>
      <w:r>
        <w:rPr>
          <w:i/>
          <w:sz w:val="24"/>
        </w:rPr>
        <w:t>ai</w:t>
      </w:r>
      <w:r>
        <w:rPr>
          <w:i/>
          <w:spacing w:val="-14"/>
          <w:sz w:val="24"/>
        </w:rPr>
        <w:t xml:space="preserve"> </w:t>
      </w:r>
      <w:r>
        <w:rPr>
          <w:i/>
          <w:sz w:val="24"/>
        </w:rPr>
        <w:t>sensi</w:t>
      </w:r>
      <w:r>
        <w:rPr>
          <w:i/>
          <w:spacing w:val="-14"/>
          <w:sz w:val="24"/>
        </w:rPr>
        <w:t xml:space="preserve"> </w:t>
      </w:r>
      <w:r>
        <w:rPr>
          <w:i/>
          <w:sz w:val="24"/>
        </w:rPr>
        <w:t>di</w:t>
      </w:r>
      <w:r>
        <w:rPr>
          <w:i/>
          <w:spacing w:val="-14"/>
          <w:sz w:val="24"/>
        </w:rPr>
        <w:t xml:space="preserve"> </w:t>
      </w:r>
      <w:r>
        <w:rPr>
          <w:i/>
          <w:sz w:val="24"/>
        </w:rPr>
        <w:t>legge,</w:t>
      </w:r>
      <w:r>
        <w:rPr>
          <w:i/>
          <w:spacing w:val="-14"/>
          <w:sz w:val="24"/>
        </w:rPr>
        <w:t xml:space="preserve"> </w:t>
      </w:r>
      <w:r>
        <w:rPr>
          <w:i/>
          <w:sz w:val="24"/>
        </w:rPr>
        <w:t>è</w:t>
      </w:r>
      <w:r>
        <w:rPr>
          <w:i/>
          <w:spacing w:val="-14"/>
          <w:sz w:val="24"/>
        </w:rPr>
        <w:t xml:space="preserve"> </w:t>
      </w:r>
      <w:r>
        <w:rPr>
          <w:i/>
          <w:sz w:val="24"/>
        </w:rPr>
        <w:t>stato</w:t>
      </w:r>
      <w:r>
        <w:rPr>
          <w:i/>
          <w:spacing w:val="-14"/>
          <w:sz w:val="24"/>
        </w:rPr>
        <w:t xml:space="preserve"> </w:t>
      </w:r>
      <w:r>
        <w:rPr>
          <w:i/>
          <w:sz w:val="24"/>
        </w:rPr>
        <w:t>trasmesso</w:t>
      </w:r>
      <w:r>
        <w:rPr>
          <w:i/>
          <w:spacing w:val="-14"/>
          <w:sz w:val="24"/>
        </w:rPr>
        <w:t xml:space="preserve"> </w:t>
      </w:r>
      <w:r>
        <w:rPr>
          <w:i/>
          <w:sz w:val="24"/>
        </w:rPr>
        <w:t>per</w:t>
      </w:r>
      <w:r>
        <w:rPr>
          <w:i/>
          <w:spacing w:val="-14"/>
          <w:sz w:val="24"/>
        </w:rPr>
        <w:t xml:space="preserve"> </w:t>
      </w:r>
      <w:r>
        <w:rPr>
          <w:i/>
          <w:sz w:val="24"/>
        </w:rPr>
        <w:t>la</w:t>
      </w:r>
      <w:r>
        <w:rPr>
          <w:i/>
          <w:spacing w:val="-14"/>
          <w:sz w:val="24"/>
        </w:rPr>
        <w:t xml:space="preserve"> </w:t>
      </w:r>
      <w:r>
        <w:rPr>
          <w:i/>
          <w:sz w:val="24"/>
        </w:rPr>
        <w:t>relativa</w:t>
      </w:r>
      <w:r>
        <w:rPr>
          <w:i/>
          <w:spacing w:val="-14"/>
          <w:sz w:val="24"/>
        </w:rPr>
        <w:t xml:space="preserve"> </w:t>
      </w:r>
      <w:r>
        <w:rPr>
          <w:i/>
          <w:sz w:val="24"/>
        </w:rPr>
        <w:t>attuazione</w:t>
      </w:r>
      <w:r>
        <w:rPr>
          <w:i/>
          <w:spacing w:val="-14"/>
          <w:sz w:val="24"/>
        </w:rPr>
        <w:t xml:space="preserve"> </w:t>
      </w:r>
      <w:r>
        <w:rPr>
          <w:i/>
          <w:sz w:val="24"/>
        </w:rPr>
        <w:t>ai</w:t>
      </w:r>
      <w:r>
        <w:rPr>
          <w:i/>
          <w:spacing w:val="-14"/>
          <w:sz w:val="24"/>
        </w:rPr>
        <w:t xml:space="preserve"> </w:t>
      </w:r>
      <w:r>
        <w:rPr>
          <w:i/>
          <w:sz w:val="24"/>
        </w:rPr>
        <w:t>responsabili</w:t>
      </w:r>
      <w:r>
        <w:rPr>
          <w:i/>
          <w:spacing w:val="-14"/>
          <w:sz w:val="24"/>
        </w:rPr>
        <w:t xml:space="preserve"> </w:t>
      </w:r>
      <w:r>
        <w:rPr>
          <w:i/>
          <w:sz w:val="24"/>
        </w:rPr>
        <w:t>di</w:t>
      </w:r>
      <w:r>
        <w:rPr>
          <w:i/>
          <w:spacing w:val="-14"/>
          <w:sz w:val="24"/>
        </w:rPr>
        <w:t xml:space="preserve"> </w:t>
      </w:r>
      <w:r>
        <w:rPr>
          <w:i/>
          <w:sz w:val="24"/>
        </w:rPr>
        <w:t>sevizio</w:t>
      </w:r>
      <w:r w:rsidR="002E0996">
        <w:rPr>
          <w:i/>
          <w:sz w:val="24"/>
        </w:rPr>
        <w:t>,</w:t>
      </w:r>
      <w:r>
        <w:rPr>
          <w:i/>
          <w:sz w:val="24"/>
        </w:rPr>
        <w:t xml:space="preserve"> e per il loro tramite ai rispettivi Responsabili di Procedimento</w:t>
      </w:r>
      <w:r w:rsidR="002E0996">
        <w:rPr>
          <w:i/>
          <w:sz w:val="24"/>
        </w:rPr>
        <w:t>, in data 30 gennaio 2024.</w:t>
      </w:r>
    </w:p>
    <w:p w:rsidR="00A55546" w:rsidRDefault="00096208">
      <w:pPr>
        <w:ind w:left="114" w:right="110"/>
        <w:jc w:val="both"/>
        <w:rPr>
          <w:i/>
          <w:sz w:val="24"/>
        </w:rPr>
      </w:pPr>
      <w:r>
        <w:rPr>
          <w:i/>
          <w:sz w:val="24"/>
        </w:rPr>
        <w:t>Tutti</w:t>
      </w:r>
      <w:r>
        <w:rPr>
          <w:i/>
          <w:spacing w:val="-11"/>
          <w:sz w:val="24"/>
        </w:rPr>
        <w:t xml:space="preserve"> </w:t>
      </w:r>
      <w:r>
        <w:rPr>
          <w:i/>
          <w:sz w:val="24"/>
        </w:rPr>
        <w:t>i</w:t>
      </w:r>
      <w:r>
        <w:rPr>
          <w:i/>
          <w:spacing w:val="-11"/>
          <w:sz w:val="24"/>
        </w:rPr>
        <w:t xml:space="preserve"> </w:t>
      </w:r>
      <w:r>
        <w:rPr>
          <w:i/>
          <w:sz w:val="24"/>
        </w:rPr>
        <w:t>responsabili</w:t>
      </w:r>
      <w:r>
        <w:rPr>
          <w:i/>
          <w:spacing w:val="-11"/>
          <w:sz w:val="24"/>
        </w:rPr>
        <w:t xml:space="preserve"> </w:t>
      </w:r>
      <w:r>
        <w:rPr>
          <w:i/>
          <w:sz w:val="24"/>
        </w:rPr>
        <w:t>dei</w:t>
      </w:r>
      <w:r>
        <w:rPr>
          <w:i/>
          <w:spacing w:val="-11"/>
          <w:sz w:val="24"/>
        </w:rPr>
        <w:t xml:space="preserve"> </w:t>
      </w:r>
      <w:r>
        <w:rPr>
          <w:i/>
          <w:sz w:val="24"/>
        </w:rPr>
        <w:t>Servizi</w:t>
      </w:r>
      <w:r>
        <w:rPr>
          <w:i/>
          <w:spacing w:val="-11"/>
          <w:sz w:val="24"/>
        </w:rPr>
        <w:t xml:space="preserve"> </w:t>
      </w:r>
      <w:r>
        <w:rPr>
          <w:i/>
          <w:sz w:val="24"/>
        </w:rPr>
        <w:t>e</w:t>
      </w:r>
      <w:r>
        <w:rPr>
          <w:i/>
          <w:spacing w:val="-11"/>
          <w:sz w:val="24"/>
        </w:rPr>
        <w:t xml:space="preserve"> </w:t>
      </w:r>
      <w:r>
        <w:rPr>
          <w:i/>
          <w:sz w:val="24"/>
        </w:rPr>
        <w:t>degli</w:t>
      </w:r>
      <w:r>
        <w:rPr>
          <w:i/>
          <w:spacing w:val="-11"/>
          <w:sz w:val="24"/>
        </w:rPr>
        <w:t xml:space="preserve"> </w:t>
      </w:r>
      <w:r>
        <w:rPr>
          <w:i/>
          <w:sz w:val="24"/>
        </w:rPr>
        <w:t>Uffici</w:t>
      </w:r>
      <w:r>
        <w:rPr>
          <w:i/>
          <w:spacing w:val="-11"/>
          <w:sz w:val="24"/>
        </w:rPr>
        <w:t xml:space="preserve"> </w:t>
      </w:r>
      <w:r>
        <w:rPr>
          <w:i/>
          <w:sz w:val="24"/>
        </w:rPr>
        <w:t>sono</w:t>
      </w:r>
      <w:r>
        <w:rPr>
          <w:i/>
          <w:spacing w:val="-11"/>
          <w:sz w:val="24"/>
        </w:rPr>
        <w:t xml:space="preserve"> </w:t>
      </w:r>
      <w:r>
        <w:rPr>
          <w:i/>
          <w:sz w:val="24"/>
        </w:rPr>
        <w:t>individuati</w:t>
      </w:r>
      <w:r>
        <w:rPr>
          <w:i/>
          <w:spacing w:val="-11"/>
          <w:sz w:val="24"/>
        </w:rPr>
        <w:t xml:space="preserve"> </w:t>
      </w:r>
      <w:r>
        <w:rPr>
          <w:i/>
          <w:sz w:val="24"/>
        </w:rPr>
        <w:t>come</w:t>
      </w:r>
      <w:r>
        <w:rPr>
          <w:i/>
          <w:spacing w:val="-11"/>
          <w:sz w:val="24"/>
        </w:rPr>
        <w:t xml:space="preserve"> </w:t>
      </w:r>
      <w:r>
        <w:rPr>
          <w:i/>
          <w:sz w:val="24"/>
        </w:rPr>
        <w:t>responsabili</w:t>
      </w:r>
      <w:r>
        <w:rPr>
          <w:i/>
          <w:spacing w:val="-11"/>
          <w:sz w:val="24"/>
        </w:rPr>
        <w:t xml:space="preserve"> </w:t>
      </w:r>
      <w:r>
        <w:rPr>
          <w:i/>
          <w:sz w:val="24"/>
        </w:rPr>
        <w:t>della</w:t>
      </w:r>
      <w:r>
        <w:rPr>
          <w:i/>
          <w:spacing w:val="-11"/>
          <w:sz w:val="24"/>
        </w:rPr>
        <w:t xml:space="preserve"> </w:t>
      </w:r>
      <w:r>
        <w:rPr>
          <w:i/>
          <w:sz w:val="24"/>
        </w:rPr>
        <w:t>attuazione</w:t>
      </w:r>
      <w:r>
        <w:rPr>
          <w:i/>
          <w:spacing w:val="-11"/>
          <w:sz w:val="24"/>
        </w:rPr>
        <w:t xml:space="preserve"> </w:t>
      </w:r>
      <w:r>
        <w:rPr>
          <w:i/>
          <w:sz w:val="24"/>
        </w:rPr>
        <w:t>delle misure di trasparenza/pubblicità/pubblicazione relative agli atti di competenza.</w:t>
      </w:r>
    </w:p>
    <w:p w:rsidR="00A55546" w:rsidRDefault="00096208">
      <w:pPr>
        <w:ind w:left="114" w:right="111"/>
        <w:jc w:val="both"/>
        <w:rPr>
          <w:i/>
          <w:sz w:val="24"/>
        </w:rPr>
      </w:pPr>
      <w:r>
        <w:rPr>
          <w:i/>
          <w:sz w:val="24"/>
        </w:rPr>
        <w:t>Per quanto sopra, in sede di valutazione della performance, il Nucleo di Valutazione terrà conto di eventuali inadempienze relative agli obiettivi di trasparenza, che ai sensi di legge devono obbligatoriamente essere assunti come obiettivi strategici di performance.</w:t>
      </w:r>
    </w:p>
    <w:p w:rsidR="00A55546" w:rsidRDefault="00096208">
      <w:pPr>
        <w:ind w:left="114" w:right="111"/>
        <w:jc w:val="both"/>
        <w:rPr>
          <w:i/>
          <w:sz w:val="24"/>
        </w:rPr>
      </w:pPr>
      <w:r>
        <w:rPr>
          <w:i/>
          <w:sz w:val="24"/>
        </w:rPr>
        <w:t>Ai sensi</w:t>
      </w:r>
      <w:r w:rsidR="002E0996">
        <w:rPr>
          <w:i/>
          <w:sz w:val="24"/>
        </w:rPr>
        <w:t xml:space="preserve"> di quanto prevede l’articolo 17</w:t>
      </w:r>
      <w:r>
        <w:rPr>
          <w:i/>
          <w:sz w:val="24"/>
        </w:rPr>
        <w:t>, comma 4 del CCNL Comparto Funzioni Locali triennio 201</w:t>
      </w:r>
      <w:r w:rsidR="002E0996">
        <w:rPr>
          <w:i/>
          <w:sz w:val="24"/>
        </w:rPr>
        <w:t>9/2021</w:t>
      </w:r>
      <w:r>
        <w:rPr>
          <w:i/>
          <w:sz w:val="24"/>
        </w:rPr>
        <w:t>, il Comune di Alba Adriatica stanzia per l’erogazione annuale della retribuzione di risultato una quota non inferiore al 15% delle risorse complessivamente finalizzate alla erogazione della retribuzione di posizione e di risultato di tutte le posizioni organizzative previste.</w:t>
      </w:r>
    </w:p>
    <w:p w:rsidR="00A55546" w:rsidRDefault="00096208">
      <w:pPr>
        <w:ind w:left="114" w:right="110"/>
        <w:jc w:val="both"/>
        <w:rPr>
          <w:i/>
          <w:sz w:val="24"/>
        </w:rPr>
      </w:pPr>
      <w:r>
        <w:rPr>
          <w:i/>
          <w:sz w:val="24"/>
        </w:rPr>
        <w:t>La valutazione positiva dà titolo alla corresponsione della retribuzione di risultato fino ad un massimo del 25% della retribuzione di posizione attribuita, se compatibile con la disponibilità del sottofondo, a seguito della liquidazione della indennità di posizione.</w:t>
      </w:r>
    </w:p>
    <w:p w:rsidR="00A55546" w:rsidRDefault="00096208">
      <w:pPr>
        <w:ind w:left="114" w:right="111"/>
        <w:jc w:val="both"/>
        <w:rPr>
          <w:i/>
          <w:sz w:val="24"/>
        </w:rPr>
      </w:pPr>
      <w:r>
        <w:rPr>
          <w:i/>
          <w:sz w:val="24"/>
        </w:rPr>
        <w:t>In sede di attribuzione della indennità di risultato, l’importo verrà incrementato in caso di attribuzione al titolare di P.O. di un incarico a interim afferente altra posizione organizzativa. L’incremento è quantificato nella misura del 15% del valore economico stabilito (in sede di graduazione)</w:t>
      </w:r>
      <w:r>
        <w:rPr>
          <w:i/>
          <w:spacing w:val="-6"/>
          <w:sz w:val="24"/>
        </w:rPr>
        <w:t xml:space="preserve"> </w:t>
      </w:r>
      <w:r>
        <w:rPr>
          <w:i/>
          <w:sz w:val="24"/>
        </w:rPr>
        <w:t>per</w:t>
      </w:r>
      <w:r>
        <w:rPr>
          <w:i/>
          <w:spacing w:val="-6"/>
          <w:sz w:val="24"/>
        </w:rPr>
        <w:t xml:space="preserve"> </w:t>
      </w:r>
      <w:r>
        <w:rPr>
          <w:i/>
          <w:sz w:val="24"/>
        </w:rPr>
        <w:t>la</w:t>
      </w:r>
      <w:r>
        <w:rPr>
          <w:i/>
          <w:spacing w:val="-6"/>
          <w:sz w:val="24"/>
        </w:rPr>
        <w:t xml:space="preserve"> </w:t>
      </w:r>
      <w:r>
        <w:rPr>
          <w:i/>
          <w:sz w:val="24"/>
        </w:rPr>
        <w:t>posizione</w:t>
      </w:r>
      <w:r>
        <w:rPr>
          <w:i/>
          <w:spacing w:val="-6"/>
          <w:sz w:val="24"/>
        </w:rPr>
        <w:t xml:space="preserve"> </w:t>
      </w:r>
      <w:r>
        <w:rPr>
          <w:i/>
          <w:sz w:val="24"/>
        </w:rPr>
        <w:t>della</w:t>
      </w:r>
      <w:r>
        <w:rPr>
          <w:i/>
          <w:spacing w:val="-6"/>
          <w:sz w:val="24"/>
        </w:rPr>
        <w:t xml:space="preserve"> </w:t>
      </w:r>
      <w:r>
        <w:rPr>
          <w:i/>
          <w:sz w:val="24"/>
        </w:rPr>
        <w:t>quale</w:t>
      </w:r>
      <w:r>
        <w:rPr>
          <w:i/>
          <w:spacing w:val="-6"/>
          <w:sz w:val="24"/>
        </w:rPr>
        <w:t xml:space="preserve"> </w:t>
      </w:r>
      <w:r>
        <w:rPr>
          <w:i/>
          <w:sz w:val="24"/>
        </w:rPr>
        <w:t>è</w:t>
      </w:r>
      <w:r>
        <w:rPr>
          <w:i/>
          <w:spacing w:val="-6"/>
          <w:sz w:val="24"/>
        </w:rPr>
        <w:t xml:space="preserve"> </w:t>
      </w:r>
      <w:r>
        <w:rPr>
          <w:i/>
          <w:sz w:val="24"/>
        </w:rPr>
        <w:t>assunto</w:t>
      </w:r>
      <w:r>
        <w:rPr>
          <w:i/>
          <w:spacing w:val="-6"/>
          <w:sz w:val="24"/>
        </w:rPr>
        <w:t xml:space="preserve"> </w:t>
      </w:r>
      <w:r>
        <w:rPr>
          <w:i/>
          <w:sz w:val="24"/>
        </w:rPr>
        <w:t>l’interim,</w:t>
      </w:r>
      <w:r>
        <w:rPr>
          <w:i/>
          <w:spacing w:val="-6"/>
          <w:sz w:val="24"/>
        </w:rPr>
        <w:t xml:space="preserve"> </w:t>
      </w:r>
      <w:r>
        <w:rPr>
          <w:i/>
          <w:sz w:val="24"/>
        </w:rPr>
        <w:t>fermo</w:t>
      </w:r>
      <w:r>
        <w:rPr>
          <w:i/>
          <w:spacing w:val="-6"/>
          <w:sz w:val="24"/>
        </w:rPr>
        <w:t xml:space="preserve"> </w:t>
      </w:r>
      <w:r>
        <w:rPr>
          <w:i/>
          <w:sz w:val="24"/>
        </w:rPr>
        <w:t>restando</w:t>
      </w:r>
      <w:r>
        <w:rPr>
          <w:i/>
          <w:spacing w:val="-6"/>
          <w:sz w:val="24"/>
        </w:rPr>
        <w:t xml:space="preserve"> </w:t>
      </w:r>
      <w:r>
        <w:rPr>
          <w:i/>
          <w:sz w:val="24"/>
        </w:rPr>
        <w:t>il</w:t>
      </w:r>
      <w:r>
        <w:rPr>
          <w:i/>
          <w:spacing w:val="-6"/>
          <w:sz w:val="24"/>
        </w:rPr>
        <w:t xml:space="preserve"> </w:t>
      </w:r>
      <w:r>
        <w:rPr>
          <w:i/>
          <w:sz w:val="24"/>
        </w:rPr>
        <w:t>conseguimento</w:t>
      </w:r>
      <w:r>
        <w:rPr>
          <w:i/>
          <w:spacing w:val="-6"/>
          <w:sz w:val="24"/>
        </w:rPr>
        <w:t xml:space="preserve"> </w:t>
      </w:r>
      <w:r>
        <w:rPr>
          <w:i/>
          <w:sz w:val="24"/>
        </w:rPr>
        <w:t>degli obiettivi previsti per la posizione priva di titolarità.</w:t>
      </w:r>
    </w:p>
    <w:p w:rsidR="00A55546" w:rsidRDefault="00A55546">
      <w:pPr>
        <w:jc w:val="both"/>
        <w:rPr>
          <w:sz w:val="24"/>
        </w:rPr>
        <w:sectPr w:rsidR="00A55546">
          <w:pgSz w:w="11910" w:h="16840"/>
          <w:pgMar w:top="1320" w:right="1020" w:bottom="280" w:left="1020" w:header="720" w:footer="720" w:gutter="0"/>
          <w:cols w:space="720"/>
        </w:sectPr>
      </w:pPr>
    </w:p>
    <w:p w:rsidR="00A55546" w:rsidRDefault="00096208">
      <w:pPr>
        <w:pStyle w:val="Titolo1"/>
        <w:spacing w:before="75"/>
        <w:rPr>
          <w:u w:val="none"/>
        </w:rPr>
      </w:pPr>
      <w:r>
        <w:lastRenderedPageBreak/>
        <w:t>Ufficio</w:t>
      </w:r>
      <w:r>
        <w:rPr>
          <w:spacing w:val="-3"/>
        </w:rPr>
        <w:t xml:space="preserve"> </w:t>
      </w:r>
      <w:r>
        <w:t xml:space="preserve">del Segretario </w:t>
      </w:r>
      <w:r>
        <w:rPr>
          <w:spacing w:val="-2"/>
        </w:rPr>
        <w:t>Comunale</w:t>
      </w:r>
    </w:p>
    <w:p w:rsidR="00A55546" w:rsidRDefault="00096208">
      <w:pPr>
        <w:spacing w:before="276"/>
        <w:jc w:val="center"/>
        <w:rPr>
          <w:b/>
          <w:sz w:val="24"/>
        </w:rPr>
      </w:pPr>
      <w:r>
        <w:rPr>
          <w:b/>
          <w:sz w:val="24"/>
        </w:rPr>
        <w:t>-Dott.ssa</w:t>
      </w:r>
      <w:r>
        <w:rPr>
          <w:b/>
          <w:spacing w:val="-4"/>
          <w:sz w:val="24"/>
        </w:rPr>
        <w:t xml:space="preserve"> </w:t>
      </w:r>
      <w:r w:rsidR="00BE4368">
        <w:rPr>
          <w:b/>
          <w:sz w:val="24"/>
        </w:rPr>
        <w:t xml:space="preserve">Anna Claudia Arduino </w:t>
      </w:r>
      <w:bookmarkStart w:id="0" w:name="_GoBack"/>
      <w:bookmarkEnd w:id="0"/>
      <w:r>
        <w:rPr>
          <w:b/>
          <w:spacing w:val="-2"/>
          <w:sz w:val="24"/>
        </w:rPr>
        <w:t>-</w:t>
      </w:r>
    </w:p>
    <w:p w:rsidR="00A55546" w:rsidRDefault="00096208">
      <w:pPr>
        <w:spacing w:before="276"/>
        <w:ind w:left="114" w:right="110"/>
        <w:jc w:val="both"/>
        <w:rPr>
          <w:i/>
          <w:sz w:val="24"/>
        </w:rPr>
      </w:pPr>
      <w:r>
        <w:rPr>
          <w:sz w:val="24"/>
        </w:rPr>
        <w:t>Per tutti gli obiettivi individuati ai sensi delle schede che precedono, il Segretario Comunale è individuato</w:t>
      </w:r>
      <w:r>
        <w:rPr>
          <w:spacing w:val="-12"/>
          <w:sz w:val="24"/>
        </w:rPr>
        <w:t xml:space="preserve"> </w:t>
      </w:r>
      <w:r>
        <w:rPr>
          <w:sz w:val="24"/>
        </w:rPr>
        <w:t>quale</w:t>
      </w:r>
      <w:r>
        <w:rPr>
          <w:spacing w:val="-12"/>
          <w:sz w:val="24"/>
        </w:rPr>
        <w:t xml:space="preserve"> </w:t>
      </w:r>
      <w:r>
        <w:rPr>
          <w:sz w:val="24"/>
        </w:rPr>
        <w:t>organo</w:t>
      </w:r>
      <w:r>
        <w:rPr>
          <w:spacing w:val="-13"/>
          <w:sz w:val="24"/>
        </w:rPr>
        <w:t xml:space="preserve"> </w:t>
      </w:r>
      <w:r>
        <w:rPr>
          <w:sz w:val="24"/>
        </w:rPr>
        <w:t>di</w:t>
      </w:r>
      <w:r>
        <w:rPr>
          <w:spacing w:val="-12"/>
          <w:sz w:val="24"/>
        </w:rPr>
        <w:t xml:space="preserve"> </w:t>
      </w:r>
      <w:r>
        <w:rPr>
          <w:sz w:val="24"/>
        </w:rPr>
        <w:t>supporto</w:t>
      </w:r>
      <w:r>
        <w:rPr>
          <w:spacing w:val="-13"/>
          <w:sz w:val="24"/>
        </w:rPr>
        <w:t xml:space="preserve"> </w:t>
      </w:r>
      <w:r>
        <w:rPr>
          <w:sz w:val="24"/>
        </w:rPr>
        <w:t>tecnico</w:t>
      </w:r>
      <w:r>
        <w:rPr>
          <w:spacing w:val="-12"/>
          <w:sz w:val="24"/>
        </w:rPr>
        <w:t xml:space="preserve"> </w:t>
      </w:r>
      <w:r>
        <w:rPr>
          <w:sz w:val="24"/>
        </w:rPr>
        <w:t>e</w:t>
      </w:r>
      <w:r>
        <w:rPr>
          <w:spacing w:val="-13"/>
          <w:sz w:val="24"/>
        </w:rPr>
        <w:t xml:space="preserve"> </w:t>
      </w:r>
      <w:r>
        <w:rPr>
          <w:sz w:val="24"/>
        </w:rPr>
        <w:t>coordinamento,</w:t>
      </w:r>
      <w:r>
        <w:rPr>
          <w:spacing w:val="-12"/>
          <w:sz w:val="24"/>
        </w:rPr>
        <w:t xml:space="preserve"> </w:t>
      </w:r>
      <w:r>
        <w:rPr>
          <w:sz w:val="24"/>
        </w:rPr>
        <w:t>nell’ambito</w:t>
      </w:r>
      <w:r>
        <w:rPr>
          <w:spacing w:val="-13"/>
          <w:sz w:val="24"/>
        </w:rPr>
        <w:t xml:space="preserve"> </w:t>
      </w:r>
      <w:r>
        <w:rPr>
          <w:sz w:val="24"/>
        </w:rPr>
        <w:t>delle</w:t>
      </w:r>
      <w:r>
        <w:rPr>
          <w:spacing w:val="-13"/>
          <w:sz w:val="24"/>
        </w:rPr>
        <w:t xml:space="preserve"> </w:t>
      </w:r>
      <w:r>
        <w:rPr>
          <w:sz w:val="24"/>
        </w:rPr>
        <w:t>proprie</w:t>
      </w:r>
      <w:r>
        <w:rPr>
          <w:spacing w:val="-12"/>
          <w:sz w:val="24"/>
        </w:rPr>
        <w:t xml:space="preserve"> </w:t>
      </w:r>
      <w:r>
        <w:rPr>
          <w:sz w:val="24"/>
        </w:rPr>
        <w:t>competenze. La</w:t>
      </w:r>
      <w:r>
        <w:rPr>
          <w:spacing w:val="-5"/>
          <w:sz w:val="24"/>
        </w:rPr>
        <w:t xml:space="preserve"> </w:t>
      </w:r>
      <w:r>
        <w:rPr>
          <w:sz w:val="24"/>
        </w:rPr>
        <w:t>Deliberazione</w:t>
      </w:r>
      <w:r>
        <w:rPr>
          <w:spacing w:val="-5"/>
          <w:sz w:val="24"/>
        </w:rPr>
        <w:t xml:space="preserve"> </w:t>
      </w:r>
      <w:r>
        <w:rPr>
          <w:sz w:val="24"/>
        </w:rPr>
        <w:t>della</w:t>
      </w:r>
      <w:r>
        <w:rPr>
          <w:spacing w:val="-5"/>
          <w:sz w:val="24"/>
        </w:rPr>
        <w:t xml:space="preserve"> </w:t>
      </w:r>
      <w:r>
        <w:rPr>
          <w:sz w:val="24"/>
        </w:rPr>
        <w:t>Corte</w:t>
      </w:r>
      <w:r>
        <w:rPr>
          <w:spacing w:val="-5"/>
          <w:sz w:val="24"/>
        </w:rPr>
        <w:t xml:space="preserve"> </w:t>
      </w:r>
      <w:r>
        <w:rPr>
          <w:sz w:val="24"/>
        </w:rPr>
        <w:t>dei</w:t>
      </w:r>
      <w:r>
        <w:rPr>
          <w:spacing w:val="-5"/>
          <w:sz w:val="24"/>
        </w:rPr>
        <w:t xml:space="preserve"> </w:t>
      </w:r>
      <w:r>
        <w:rPr>
          <w:sz w:val="24"/>
        </w:rPr>
        <w:t>Conti,</w:t>
      </w:r>
      <w:r>
        <w:rPr>
          <w:spacing w:val="-5"/>
          <w:sz w:val="24"/>
        </w:rPr>
        <w:t xml:space="preserve"> </w:t>
      </w:r>
      <w:r>
        <w:rPr>
          <w:sz w:val="24"/>
        </w:rPr>
        <w:t>Sezione</w:t>
      </w:r>
      <w:r>
        <w:rPr>
          <w:spacing w:val="-5"/>
          <w:sz w:val="24"/>
        </w:rPr>
        <w:t xml:space="preserve"> </w:t>
      </w:r>
      <w:r>
        <w:rPr>
          <w:sz w:val="24"/>
        </w:rPr>
        <w:t>regionale</w:t>
      </w:r>
      <w:r>
        <w:rPr>
          <w:spacing w:val="-5"/>
          <w:sz w:val="24"/>
        </w:rPr>
        <w:t xml:space="preserve"> </w:t>
      </w:r>
      <w:r>
        <w:rPr>
          <w:sz w:val="24"/>
        </w:rPr>
        <w:t>di</w:t>
      </w:r>
      <w:r>
        <w:rPr>
          <w:spacing w:val="-5"/>
          <w:sz w:val="24"/>
        </w:rPr>
        <w:t xml:space="preserve"> </w:t>
      </w:r>
      <w:r>
        <w:rPr>
          <w:sz w:val="24"/>
        </w:rPr>
        <w:t>controllo</w:t>
      </w:r>
      <w:r>
        <w:rPr>
          <w:spacing w:val="-5"/>
          <w:sz w:val="24"/>
        </w:rPr>
        <w:t xml:space="preserve"> </w:t>
      </w:r>
      <w:r>
        <w:rPr>
          <w:sz w:val="24"/>
        </w:rPr>
        <w:t>per</w:t>
      </w:r>
      <w:r>
        <w:rPr>
          <w:spacing w:val="-5"/>
          <w:sz w:val="24"/>
        </w:rPr>
        <w:t xml:space="preserve"> </w:t>
      </w:r>
      <w:r>
        <w:rPr>
          <w:sz w:val="24"/>
        </w:rPr>
        <w:t>la</w:t>
      </w:r>
      <w:r>
        <w:rPr>
          <w:spacing w:val="-5"/>
          <w:sz w:val="24"/>
        </w:rPr>
        <w:t xml:space="preserve"> </w:t>
      </w:r>
      <w:r>
        <w:rPr>
          <w:sz w:val="24"/>
        </w:rPr>
        <w:t>Lombardia</w:t>
      </w:r>
      <w:r>
        <w:rPr>
          <w:spacing w:val="-5"/>
          <w:sz w:val="24"/>
        </w:rPr>
        <w:t xml:space="preserve"> </w:t>
      </w:r>
      <w:r>
        <w:rPr>
          <w:sz w:val="24"/>
        </w:rPr>
        <w:t>n.63</w:t>
      </w:r>
      <w:r>
        <w:rPr>
          <w:spacing w:val="-5"/>
          <w:sz w:val="24"/>
        </w:rPr>
        <w:t xml:space="preserve"> </w:t>
      </w:r>
      <w:r>
        <w:rPr>
          <w:sz w:val="24"/>
        </w:rPr>
        <w:t xml:space="preserve">dell’11 settembre 2008, dopo aver assimilato il Segretario alla “ </w:t>
      </w:r>
      <w:r>
        <w:rPr>
          <w:i/>
          <w:sz w:val="24"/>
        </w:rPr>
        <w:t>dirigenza pubblica sia dal punto di vista normativo</w:t>
      </w:r>
      <w:r>
        <w:rPr>
          <w:i/>
          <w:spacing w:val="-3"/>
          <w:sz w:val="24"/>
        </w:rPr>
        <w:t xml:space="preserve"> </w:t>
      </w:r>
      <w:r>
        <w:rPr>
          <w:i/>
          <w:sz w:val="24"/>
        </w:rPr>
        <w:t>che</w:t>
      </w:r>
      <w:r>
        <w:rPr>
          <w:i/>
          <w:spacing w:val="-3"/>
          <w:sz w:val="24"/>
        </w:rPr>
        <w:t xml:space="preserve"> </w:t>
      </w:r>
      <w:r>
        <w:rPr>
          <w:i/>
          <w:sz w:val="24"/>
        </w:rPr>
        <w:t>contrattuale</w:t>
      </w:r>
      <w:r>
        <w:rPr>
          <w:i/>
          <w:spacing w:val="-3"/>
          <w:sz w:val="24"/>
        </w:rPr>
        <w:t xml:space="preserve"> </w:t>
      </w:r>
      <w:r>
        <w:rPr>
          <w:sz w:val="24"/>
        </w:rPr>
        <w:t>“,</w:t>
      </w:r>
      <w:r>
        <w:rPr>
          <w:spacing w:val="-3"/>
          <w:sz w:val="24"/>
        </w:rPr>
        <w:t xml:space="preserve"> </w:t>
      </w:r>
      <w:r>
        <w:rPr>
          <w:sz w:val="24"/>
        </w:rPr>
        <w:t>ha</w:t>
      </w:r>
      <w:r>
        <w:rPr>
          <w:spacing w:val="-3"/>
          <w:sz w:val="24"/>
        </w:rPr>
        <w:t xml:space="preserve"> </w:t>
      </w:r>
      <w:r>
        <w:rPr>
          <w:sz w:val="24"/>
        </w:rPr>
        <w:t>evidenziato</w:t>
      </w:r>
      <w:r>
        <w:rPr>
          <w:spacing w:val="-3"/>
          <w:sz w:val="24"/>
        </w:rPr>
        <w:t xml:space="preserve"> </w:t>
      </w:r>
      <w:r>
        <w:rPr>
          <w:sz w:val="24"/>
        </w:rPr>
        <w:t>che</w:t>
      </w:r>
      <w:r>
        <w:rPr>
          <w:spacing w:val="-3"/>
          <w:sz w:val="24"/>
        </w:rPr>
        <w:t xml:space="preserve"> </w:t>
      </w:r>
      <w:r>
        <w:rPr>
          <w:sz w:val="24"/>
        </w:rPr>
        <w:t>il</w:t>
      </w:r>
      <w:r>
        <w:rPr>
          <w:spacing w:val="-3"/>
          <w:sz w:val="24"/>
        </w:rPr>
        <w:t xml:space="preserve"> </w:t>
      </w:r>
      <w:r>
        <w:rPr>
          <w:sz w:val="24"/>
        </w:rPr>
        <w:t>processo</w:t>
      </w:r>
      <w:r>
        <w:rPr>
          <w:spacing w:val="-3"/>
          <w:sz w:val="24"/>
        </w:rPr>
        <w:t xml:space="preserve"> </w:t>
      </w:r>
      <w:r>
        <w:rPr>
          <w:sz w:val="24"/>
        </w:rPr>
        <w:t>di</w:t>
      </w:r>
      <w:r>
        <w:rPr>
          <w:spacing w:val="-3"/>
          <w:sz w:val="24"/>
        </w:rPr>
        <w:t xml:space="preserve"> </w:t>
      </w:r>
      <w:r>
        <w:rPr>
          <w:sz w:val="24"/>
        </w:rPr>
        <w:t>valutazione</w:t>
      </w:r>
      <w:r>
        <w:rPr>
          <w:spacing w:val="-3"/>
          <w:sz w:val="24"/>
        </w:rPr>
        <w:t xml:space="preserve"> </w:t>
      </w:r>
      <w:r>
        <w:rPr>
          <w:sz w:val="24"/>
        </w:rPr>
        <w:t>del</w:t>
      </w:r>
      <w:r>
        <w:rPr>
          <w:spacing w:val="-3"/>
          <w:sz w:val="24"/>
        </w:rPr>
        <w:t xml:space="preserve"> </w:t>
      </w:r>
      <w:r>
        <w:rPr>
          <w:sz w:val="24"/>
        </w:rPr>
        <w:t>Segretario</w:t>
      </w:r>
      <w:r>
        <w:rPr>
          <w:spacing w:val="-3"/>
          <w:sz w:val="24"/>
        </w:rPr>
        <w:t xml:space="preserve"> </w:t>
      </w:r>
      <w:r>
        <w:rPr>
          <w:sz w:val="24"/>
        </w:rPr>
        <w:t xml:space="preserve">Comunale “ </w:t>
      </w:r>
      <w:r>
        <w:rPr>
          <w:i/>
          <w:sz w:val="24"/>
        </w:rPr>
        <w:t>presuppone l’individuazione di specifici obiettivi che ciascun dirigente deve perseguire nello svolgimento della sua attività, la parametrazione di un emolumento al raggiungimento di ciascuno dei essi e una verifica, al termine del periodo di riferimento, dell’attività e del riconoscimento della voce retributiva nei limiti dei quali gli obiettivi sono stati raggiunti “.</w:t>
      </w:r>
    </w:p>
    <w:p w:rsidR="00A55546" w:rsidRDefault="00096208">
      <w:pPr>
        <w:pStyle w:val="Corpotesto"/>
        <w:ind w:right="0"/>
      </w:pPr>
      <w:r>
        <w:t>Ai</w:t>
      </w:r>
      <w:r>
        <w:rPr>
          <w:spacing w:val="-1"/>
        </w:rPr>
        <w:t xml:space="preserve"> </w:t>
      </w:r>
      <w:r>
        <w:t xml:space="preserve">sensi del </w:t>
      </w:r>
      <w:proofErr w:type="spellStart"/>
      <w:proofErr w:type="gramStart"/>
      <w:r>
        <w:t>D.Lgs</w:t>
      </w:r>
      <w:proofErr w:type="gramEnd"/>
      <w:r>
        <w:t>.</w:t>
      </w:r>
      <w:proofErr w:type="spellEnd"/>
      <w:r>
        <w:t xml:space="preserve"> n.150/2009 restano oggetto di </w:t>
      </w:r>
      <w:r>
        <w:rPr>
          <w:spacing w:val="-2"/>
        </w:rPr>
        <w:t>valutazione:</w:t>
      </w:r>
    </w:p>
    <w:p w:rsidR="00A55546" w:rsidRDefault="00096208">
      <w:pPr>
        <w:pStyle w:val="Paragrafoelenco"/>
        <w:numPr>
          <w:ilvl w:val="0"/>
          <w:numId w:val="2"/>
        </w:numPr>
        <w:tabs>
          <w:tab w:val="left" w:pos="834"/>
        </w:tabs>
        <w:rPr>
          <w:sz w:val="24"/>
        </w:rPr>
      </w:pPr>
      <w:r>
        <w:rPr>
          <w:sz w:val="24"/>
        </w:rPr>
        <w:t>Le</w:t>
      </w:r>
      <w:r>
        <w:rPr>
          <w:spacing w:val="-6"/>
          <w:sz w:val="24"/>
        </w:rPr>
        <w:t xml:space="preserve"> </w:t>
      </w:r>
      <w:r>
        <w:rPr>
          <w:sz w:val="24"/>
        </w:rPr>
        <w:t>performance</w:t>
      </w:r>
      <w:r>
        <w:rPr>
          <w:spacing w:val="-6"/>
          <w:sz w:val="24"/>
        </w:rPr>
        <w:t xml:space="preserve"> </w:t>
      </w:r>
      <w:r>
        <w:rPr>
          <w:sz w:val="24"/>
        </w:rPr>
        <w:t>operative,</w:t>
      </w:r>
      <w:r>
        <w:rPr>
          <w:spacing w:val="-6"/>
          <w:sz w:val="24"/>
        </w:rPr>
        <w:t xml:space="preserve"> </w:t>
      </w:r>
      <w:r>
        <w:rPr>
          <w:sz w:val="24"/>
        </w:rPr>
        <w:t>intese</w:t>
      </w:r>
      <w:r>
        <w:rPr>
          <w:spacing w:val="-6"/>
          <w:sz w:val="24"/>
        </w:rPr>
        <w:t xml:space="preserve"> </w:t>
      </w:r>
      <w:r>
        <w:rPr>
          <w:sz w:val="24"/>
        </w:rPr>
        <w:t>come</w:t>
      </w:r>
      <w:r>
        <w:rPr>
          <w:spacing w:val="-6"/>
          <w:sz w:val="24"/>
        </w:rPr>
        <w:t xml:space="preserve"> </w:t>
      </w:r>
      <w:r>
        <w:rPr>
          <w:sz w:val="24"/>
        </w:rPr>
        <w:t>i</w:t>
      </w:r>
      <w:r>
        <w:rPr>
          <w:spacing w:val="-6"/>
          <w:sz w:val="24"/>
        </w:rPr>
        <w:t xml:space="preserve"> </w:t>
      </w:r>
      <w:r>
        <w:rPr>
          <w:sz w:val="24"/>
        </w:rPr>
        <w:t>risultati</w:t>
      </w:r>
      <w:r>
        <w:rPr>
          <w:spacing w:val="-6"/>
          <w:sz w:val="24"/>
        </w:rPr>
        <w:t xml:space="preserve"> </w:t>
      </w:r>
      <w:r>
        <w:rPr>
          <w:sz w:val="24"/>
        </w:rPr>
        <w:t>conseguiti</w:t>
      </w:r>
      <w:r>
        <w:rPr>
          <w:spacing w:val="-6"/>
          <w:sz w:val="24"/>
        </w:rPr>
        <w:t xml:space="preserve"> </w:t>
      </w:r>
      <w:r>
        <w:rPr>
          <w:sz w:val="24"/>
        </w:rPr>
        <w:t>dal</w:t>
      </w:r>
      <w:r>
        <w:rPr>
          <w:spacing w:val="-6"/>
          <w:sz w:val="24"/>
        </w:rPr>
        <w:t xml:space="preserve"> </w:t>
      </w:r>
      <w:r>
        <w:rPr>
          <w:sz w:val="24"/>
        </w:rPr>
        <w:t>valutato</w:t>
      </w:r>
      <w:r>
        <w:rPr>
          <w:spacing w:val="-6"/>
          <w:sz w:val="24"/>
        </w:rPr>
        <w:t xml:space="preserve"> </w:t>
      </w:r>
      <w:r>
        <w:rPr>
          <w:sz w:val="24"/>
        </w:rPr>
        <w:t>rispetto</w:t>
      </w:r>
      <w:r>
        <w:rPr>
          <w:spacing w:val="-6"/>
          <w:sz w:val="24"/>
        </w:rPr>
        <w:t xml:space="preserve"> </w:t>
      </w:r>
      <w:r>
        <w:rPr>
          <w:sz w:val="24"/>
        </w:rPr>
        <w:t>agli</w:t>
      </w:r>
      <w:r>
        <w:rPr>
          <w:spacing w:val="-6"/>
          <w:sz w:val="24"/>
        </w:rPr>
        <w:t xml:space="preserve"> </w:t>
      </w:r>
      <w:r>
        <w:rPr>
          <w:sz w:val="24"/>
        </w:rPr>
        <w:t xml:space="preserve">obiettivi </w:t>
      </w:r>
      <w:r>
        <w:rPr>
          <w:spacing w:val="-2"/>
          <w:sz w:val="24"/>
        </w:rPr>
        <w:t>assegnatigli;</w:t>
      </w:r>
    </w:p>
    <w:p w:rsidR="00A55546" w:rsidRDefault="00096208">
      <w:pPr>
        <w:pStyle w:val="Paragrafoelenco"/>
        <w:numPr>
          <w:ilvl w:val="0"/>
          <w:numId w:val="2"/>
        </w:numPr>
        <w:tabs>
          <w:tab w:val="left" w:pos="834"/>
        </w:tabs>
        <w:rPr>
          <w:sz w:val="24"/>
        </w:rPr>
      </w:pPr>
      <w:r>
        <w:rPr>
          <w:sz w:val="24"/>
        </w:rPr>
        <w:t>I</w:t>
      </w:r>
      <w:r>
        <w:rPr>
          <w:spacing w:val="-11"/>
          <w:sz w:val="24"/>
        </w:rPr>
        <w:t xml:space="preserve"> </w:t>
      </w:r>
      <w:r>
        <w:rPr>
          <w:sz w:val="24"/>
        </w:rPr>
        <w:t>comportamenti</w:t>
      </w:r>
      <w:r>
        <w:rPr>
          <w:spacing w:val="-11"/>
          <w:sz w:val="24"/>
        </w:rPr>
        <w:t xml:space="preserve"> </w:t>
      </w:r>
      <w:r>
        <w:rPr>
          <w:sz w:val="24"/>
        </w:rPr>
        <w:t>organizzativi,</w:t>
      </w:r>
      <w:r>
        <w:rPr>
          <w:spacing w:val="-11"/>
          <w:sz w:val="24"/>
        </w:rPr>
        <w:t xml:space="preserve"> </w:t>
      </w:r>
      <w:r>
        <w:rPr>
          <w:sz w:val="24"/>
        </w:rPr>
        <w:t>intesi</w:t>
      </w:r>
      <w:r>
        <w:rPr>
          <w:spacing w:val="-11"/>
          <w:sz w:val="24"/>
        </w:rPr>
        <w:t xml:space="preserve"> </w:t>
      </w:r>
      <w:r>
        <w:rPr>
          <w:sz w:val="24"/>
        </w:rPr>
        <w:t>come</w:t>
      </w:r>
      <w:r>
        <w:rPr>
          <w:spacing w:val="-11"/>
          <w:sz w:val="24"/>
        </w:rPr>
        <w:t xml:space="preserve"> </w:t>
      </w:r>
      <w:r>
        <w:rPr>
          <w:sz w:val="24"/>
        </w:rPr>
        <w:t>le</w:t>
      </w:r>
      <w:r>
        <w:rPr>
          <w:spacing w:val="-11"/>
          <w:sz w:val="24"/>
        </w:rPr>
        <w:t xml:space="preserve"> </w:t>
      </w:r>
      <w:r>
        <w:rPr>
          <w:sz w:val="24"/>
        </w:rPr>
        <w:t>modalità</w:t>
      </w:r>
      <w:r>
        <w:rPr>
          <w:spacing w:val="-11"/>
          <w:sz w:val="24"/>
        </w:rPr>
        <w:t xml:space="preserve"> </w:t>
      </w:r>
      <w:r>
        <w:rPr>
          <w:sz w:val="24"/>
        </w:rPr>
        <w:t>seguite</w:t>
      </w:r>
      <w:r>
        <w:rPr>
          <w:spacing w:val="-11"/>
          <w:sz w:val="24"/>
        </w:rPr>
        <w:t xml:space="preserve"> </w:t>
      </w:r>
      <w:r>
        <w:rPr>
          <w:sz w:val="24"/>
        </w:rPr>
        <w:t>nella</w:t>
      </w:r>
      <w:r>
        <w:rPr>
          <w:spacing w:val="-11"/>
          <w:sz w:val="24"/>
        </w:rPr>
        <w:t xml:space="preserve"> </w:t>
      </w:r>
      <w:r>
        <w:rPr>
          <w:sz w:val="24"/>
        </w:rPr>
        <w:t>realizzazione</w:t>
      </w:r>
      <w:r>
        <w:rPr>
          <w:spacing w:val="-11"/>
          <w:sz w:val="24"/>
        </w:rPr>
        <w:t xml:space="preserve"> </w:t>
      </w:r>
      <w:r>
        <w:rPr>
          <w:sz w:val="24"/>
        </w:rPr>
        <w:t>dei</w:t>
      </w:r>
      <w:r>
        <w:rPr>
          <w:spacing w:val="-11"/>
          <w:sz w:val="24"/>
        </w:rPr>
        <w:t xml:space="preserve"> </w:t>
      </w:r>
      <w:r>
        <w:rPr>
          <w:sz w:val="24"/>
        </w:rPr>
        <w:t>compiti affidati e nello svolgimento dell’attività istituzionale cui il valutato è preposto.</w:t>
      </w:r>
    </w:p>
    <w:p w:rsidR="00A55546" w:rsidRDefault="00096208">
      <w:pPr>
        <w:pStyle w:val="Corpotesto"/>
        <w:spacing w:before="274"/>
        <w:ind w:right="111"/>
        <w:rPr>
          <w:b/>
        </w:rPr>
      </w:pPr>
      <w:r>
        <w:t xml:space="preserve">Premesso quanto sopra, per il Segretario Comunale vengono individuate le seguenti attività che saranno oggetto di valutazione per quanto attiene ai </w:t>
      </w:r>
      <w:r>
        <w:rPr>
          <w:b/>
          <w:u w:val="single"/>
        </w:rPr>
        <w:t>comportamenti organizzativi:</w:t>
      </w:r>
    </w:p>
    <w:p w:rsidR="00A55546" w:rsidRDefault="00A55546">
      <w:pPr>
        <w:pStyle w:val="Corpotesto"/>
        <w:ind w:left="0" w:right="0"/>
        <w:jc w:val="left"/>
        <w:rPr>
          <w:b/>
        </w:rPr>
      </w:pPr>
    </w:p>
    <w:p w:rsidR="00A55546" w:rsidRDefault="00096208">
      <w:pPr>
        <w:pStyle w:val="Paragrafoelenco"/>
        <w:numPr>
          <w:ilvl w:val="0"/>
          <w:numId w:val="1"/>
        </w:numPr>
        <w:tabs>
          <w:tab w:val="left" w:pos="834"/>
        </w:tabs>
        <w:ind w:right="111"/>
        <w:jc w:val="both"/>
        <w:rPr>
          <w:sz w:val="24"/>
        </w:rPr>
      </w:pPr>
      <w:r>
        <w:rPr>
          <w:sz w:val="24"/>
        </w:rPr>
        <w:t>Funzione di collaborazione con il Sindaco e la Giunta Comunale: nell’ambito di questa funzione</w:t>
      </w:r>
      <w:r>
        <w:rPr>
          <w:spacing w:val="-10"/>
          <w:sz w:val="24"/>
        </w:rPr>
        <w:t xml:space="preserve"> </w:t>
      </w:r>
      <w:r>
        <w:rPr>
          <w:sz w:val="24"/>
        </w:rPr>
        <w:t>verrà</w:t>
      </w:r>
      <w:r>
        <w:rPr>
          <w:spacing w:val="-10"/>
          <w:sz w:val="24"/>
        </w:rPr>
        <w:t xml:space="preserve"> </w:t>
      </w:r>
      <w:r>
        <w:rPr>
          <w:sz w:val="24"/>
        </w:rPr>
        <w:t>valutato</w:t>
      </w:r>
      <w:r>
        <w:rPr>
          <w:spacing w:val="-10"/>
          <w:sz w:val="24"/>
        </w:rPr>
        <w:t xml:space="preserve"> </w:t>
      </w:r>
      <w:r>
        <w:rPr>
          <w:sz w:val="24"/>
        </w:rPr>
        <w:t>non</w:t>
      </w:r>
      <w:r>
        <w:rPr>
          <w:spacing w:val="-10"/>
          <w:sz w:val="24"/>
        </w:rPr>
        <w:t xml:space="preserve"> </w:t>
      </w:r>
      <w:r>
        <w:rPr>
          <w:sz w:val="24"/>
        </w:rPr>
        <w:t>solo</w:t>
      </w:r>
      <w:r>
        <w:rPr>
          <w:spacing w:val="-10"/>
          <w:sz w:val="24"/>
        </w:rPr>
        <w:t xml:space="preserve"> </w:t>
      </w:r>
      <w:r>
        <w:rPr>
          <w:sz w:val="24"/>
        </w:rPr>
        <w:t>il</w:t>
      </w:r>
      <w:r>
        <w:rPr>
          <w:spacing w:val="-10"/>
          <w:sz w:val="24"/>
        </w:rPr>
        <w:t xml:space="preserve"> </w:t>
      </w:r>
      <w:r>
        <w:rPr>
          <w:sz w:val="24"/>
        </w:rPr>
        <w:t>ruolo</w:t>
      </w:r>
      <w:r>
        <w:rPr>
          <w:spacing w:val="-10"/>
          <w:sz w:val="24"/>
        </w:rPr>
        <w:t xml:space="preserve"> </w:t>
      </w:r>
      <w:r>
        <w:rPr>
          <w:sz w:val="24"/>
        </w:rPr>
        <w:t>strettamente</w:t>
      </w:r>
      <w:r>
        <w:rPr>
          <w:spacing w:val="-10"/>
          <w:sz w:val="24"/>
        </w:rPr>
        <w:t xml:space="preserve"> </w:t>
      </w:r>
      <w:r>
        <w:rPr>
          <w:sz w:val="24"/>
        </w:rPr>
        <w:t>consultivo,</w:t>
      </w:r>
      <w:r>
        <w:rPr>
          <w:spacing w:val="-10"/>
          <w:sz w:val="24"/>
        </w:rPr>
        <w:t xml:space="preserve"> </w:t>
      </w:r>
      <w:r>
        <w:rPr>
          <w:sz w:val="24"/>
        </w:rPr>
        <w:t>ma</w:t>
      </w:r>
      <w:r>
        <w:rPr>
          <w:spacing w:val="-10"/>
          <w:sz w:val="24"/>
        </w:rPr>
        <w:t xml:space="preserve"> </w:t>
      </w:r>
      <w:r>
        <w:rPr>
          <w:sz w:val="24"/>
        </w:rPr>
        <w:t>anche</w:t>
      </w:r>
      <w:r>
        <w:rPr>
          <w:spacing w:val="-10"/>
          <w:sz w:val="24"/>
        </w:rPr>
        <w:t xml:space="preserve"> </w:t>
      </w:r>
      <w:r>
        <w:rPr>
          <w:sz w:val="24"/>
        </w:rPr>
        <w:t>quello</w:t>
      </w:r>
      <w:r>
        <w:rPr>
          <w:spacing w:val="-10"/>
          <w:sz w:val="24"/>
        </w:rPr>
        <w:t xml:space="preserve"> </w:t>
      </w:r>
      <w:r>
        <w:rPr>
          <w:sz w:val="24"/>
        </w:rPr>
        <w:t>propositivo e anticipatorio rispetto alla prefigurazione di possibili scenari critici, dunque la capacità di analisi e gestione dei problemi.</w:t>
      </w:r>
    </w:p>
    <w:p w:rsidR="00A55546" w:rsidRDefault="00096208">
      <w:pPr>
        <w:pStyle w:val="Paragrafoelenco"/>
        <w:numPr>
          <w:ilvl w:val="0"/>
          <w:numId w:val="1"/>
        </w:numPr>
        <w:tabs>
          <w:tab w:val="left" w:pos="834"/>
        </w:tabs>
        <w:jc w:val="both"/>
        <w:rPr>
          <w:sz w:val="24"/>
        </w:rPr>
      </w:pPr>
      <w:r>
        <w:rPr>
          <w:sz w:val="24"/>
        </w:rPr>
        <w:t>Funzione</w:t>
      </w:r>
      <w:r>
        <w:rPr>
          <w:spacing w:val="-5"/>
          <w:sz w:val="24"/>
        </w:rPr>
        <w:t xml:space="preserve"> </w:t>
      </w:r>
      <w:r>
        <w:rPr>
          <w:sz w:val="24"/>
        </w:rPr>
        <w:t>di</w:t>
      </w:r>
      <w:r>
        <w:rPr>
          <w:spacing w:val="-5"/>
          <w:sz w:val="24"/>
        </w:rPr>
        <w:t xml:space="preserve"> </w:t>
      </w:r>
      <w:r>
        <w:rPr>
          <w:sz w:val="24"/>
        </w:rPr>
        <w:t>assistenza</w:t>
      </w:r>
      <w:r>
        <w:rPr>
          <w:spacing w:val="-5"/>
          <w:sz w:val="24"/>
        </w:rPr>
        <w:t xml:space="preserve"> </w:t>
      </w:r>
      <w:r>
        <w:rPr>
          <w:sz w:val="24"/>
        </w:rPr>
        <w:t>giuridico-amministrativa</w:t>
      </w:r>
      <w:r>
        <w:rPr>
          <w:spacing w:val="-5"/>
          <w:sz w:val="24"/>
        </w:rPr>
        <w:t xml:space="preserve"> </w:t>
      </w:r>
      <w:r>
        <w:rPr>
          <w:sz w:val="24"/>
        </w:rPr>
        <w:t>nei</w:t>
      </w:r>
      <w:r>
        <w:rPr>
          <w:spacing w:val="-5"/>
          <w:sz w:val="24"/>
        </w:rPr>
        <w:t xml:space="preserve"> </w:t>
      </w:r>
      <w:r>
        <w:rPr>
          <w:sz w:val="24"/>
        </w:rPr>
        <w:t>confronti</w:t>
      </w:r>
      <w:r>
        <w:rPr>
          <w:spacing w:val="-5"/>
          <w:sz w:val="24"/>
        </w:rPr>
        <w:t xml:space="preserve"> </w:t>
      </w:r>
      <w:r>
        <w:rPr>
          <w:sz w:val="24"/>
        </w:rPr>
        <w:t>degli</w:t>
      </w:r>
      <w:r>
        <w:rPr>
          <w:spacing w:val="-5"/>
          <w:sz w:val="24"/>
        </w:rPr>
        <w:t xml:space="preserve"> </w:t>
      </w:r>
      <w:r>
        <w:rPr>
          <w:sz w:val="24"/>
        </w:rPr>
        <w:t>organi</w:t>
      </w:r>
      <w:r>
        <w:rPr>
          <w:spacing w:val="-5"/>
          <w:sz w:val="24"/>
        </w:rPr>
        <w:t xml:space="preserve"> </w:t>
      </w:r>
      <w:r>
        <w:rPr>
          <w:sz w:val="24"/>
        </w:rPr>
        <w:t>dell’ente</w:t>
      </w:r>
      <w:r>
        <w:rPr>
          <w:spacing w:val="-5"/>
          <w:sz w:val="24"/>
        </w:rPr>
        <w:t xml:space="preserve"> </w:t>
      </w:r>
      <w:r>
        <w:rPr>
          <w:sz w:val="24"/>
        </w:rPr>
        <w:t>in</w:t>
      </w:r>
      <w:r>
        <w:rPr>
          <w:spacing w:val="-5"/>
          <w:sz w:val="24"/>
        </w:rPr>
        <w:t xml:space="preserve"> </w:t>
      </w:r>
      <w:r>
        <w:rPr>
          <w:sz w:val="24"/>
        </w:rPr>
        <w:t>ordine alla conformità dell’azione amministrativa alle leggi, allo Statuto e ai Regolamenti:</w:t>
      </w:r>
      <w:r>
        <w:rPr>
          <w:spacing w:val="40"/>
          <w:sz w:val="24"/>
        </w:rPr>
        <w:t xml:space="preserve"> </w:t>
      </w:r>
      <w:r>
        <w:rPr>
          <w:sz w:val="24"/>
        </w:rPr>
        <w:t>la funzione andrà valutata in relazione alla capacità di individuazione degli strumenti e dei percorsi giuridico-amministrativi più idonei per consentire l’ottimale conseguimento degli obiettivi dell’Amministrazione, nonché alle capacità di ricerca, informazione, pensiero analitico, capacità di assistenza e servizio;</w:t>
      </w:r>
    </w:p>
    <w:p w:rsidR="00A55546" w:rsidRDefault="00096208">
      <w:pPr>
        <w:pStyle w:val="Paragrafoelenco"/>
        <w:numPr>
          <w:ilvl w:val="0"/>
          <w:numId w:val="1"/>
        </w:numPr>
        <w:tabs>
          <w:tab w:val="left" w:pos="834"/>
        </w:tabs>
        <w:ind w:right="111"/>
        <w:jc w:val="both"/>
        <w:rPr>
          <w:sz w:val="24"/>
        </w:rPr>
      </w:pPr>
      <w:r>
        <w:rPr>
          <w:sz w:val="24"/>
        </w:rPr>
        <w:t>Funzione di partecipazione, con funzioni consultive, referenti e di assistenza, alle riunioni di Giunta e Consiglio: intesa come capacità di supportarne l’azione con riferimento agli ambiti di</w:t>
      </w:r>
      <w:r>
        <w:rPr>
          <w:spacing w:val="-1"/>
          <w:sz w:val="24"/>
        </w:rPr>
        <w:t xml:space="preserve"> </w:t>
      </w:r>
      <w:r>
        <w:rPr>
          <w:sz w:val="24"/>
        </w:rPr>
        <w:t>competenza.</w:t>
      </w:r>
      <w:r>
        <w:rPr>
          <w:spacing w:val="-1"/>
          <w:sz w:val="24"/>
        </w:rPr>
        <w:t xml:space="preserve"> </w:t>
      </w:r>
      <w:r>
        <w:rPr>
          <w:sz w:val="24"/>
        </w:rPr>
        <w:t>Si</w:t>
      </w:r>
      <w:r>
        <w:rPr>
          <w:spacing w:val="-1"/>
          <w:sz w:val="24"/>
        </w:rPr>
        <w:t xml:space="preserve"> </w:t>
      </w:r>
      <w:r>
        <w:rPr>
          <w:sz w:val="24"/>
        </w:rPr>
        <w:t>valuteranno</w:t>
      </w:r>
      <w:r>
        <w:rPr>
          <w:spacing w:val="-1"/>
          <w:sz w:val="24"/>
        </w:rPr>
        <w:t xml:space="preserve"> </w:t>
      </w:r>
      <w:r>
        <w:rPr>
          <w:sz w:val="24"/>
        </w:rPr>
        <w:t>l’accuratezza,</w:t>
      </w:r>
      <w:r>
        <w:rPr>
          <w:spacing w:val="-1"/>
          <w:sz w:val="24"/>
        </w:rPr>
        <w:t xml:space="preserve"> </w:t>
      </w:r>
      <w:r>
        <w:rPr>
          <w:sz w:val="24"/>
        </w:rPr>
        <w:t>l’affidabilità</w:t>
      </w:r>
      <w:r>
        <w:rPr>
          <w:spacing w:val="-1"/>
          <w:sz w:val="24"/>
        </w:rPr>
        <w:t xml:space="preserve"> </w:t>
      </w:r>
      <w:r>
        <w:rPr>
          <w:sz w:val="24"/>
        </w:rPr>
        <w:t>e</w:t>
      </w:r>
      <w:r>
        <w:rPr>
          <w:spacing w:val="-1"/>
          <w:sz w:val="24"/>
        </w:rPr>
        <w:t xml:space="preserve"> </w:t>
      </w:r>
      <w:r>
        <w:rPr>
          <w:sz w:val="24"/>
        </w:rPr>
        <w:t>la</w:t>
      </w:r>
      <w:r>
        <w:rPr>
          <w:spacing w:val="-1"/>
          <w:sz w:val="24"/>
        </w:rPr>
        <w:t xml:space="preserve"> </w:t>
      </w:r>
      <w:r>
        <w:rPr>
          <w:sz w:val="24"/>
        </w:rPr>
        <w:t>costanza</w:t>
      </w:r>
      <w:r>
        <w:rPr>
          <w:spacing w:val="-1"/>
          <w:sz w:val="24"/>
        </w:rPr>
        <w:t xml:space="preserve"> </w:t>
      </w:r>
      <w:r>
        <w:rPr>
          <w:sz w:val="24"/>
        </w:rPr>
        <w:t>nel</w:t>
      </w:r>
      <w:r>
        <w:rPr>
          <w:spacing w:val="-1"/>
          <w:sz w:val="24"/>
        </w:rPr>
        <w:t xml:space="preserve"> </w:t>
      </w:r>
      <w:r>
        <w:rPr>
          <w:sz w:val="24"/>
        </w:rPr>
        <w:t>lavoro,</w:t>
      </w:r>
      <w:r>
        <w:rPr>
          <w:spacing w:val="-1"/>
          <w:sz w:val="24"/>
        </w:rPr>
        <w:t xml:space="preserve"> </w:t>
      </w:r>
      <w:r>
        <w:rPr>
          <w:sz w:val="24"/>
        </w:rPr>
        <w:t>il</w:t>
      </w:r>
      <w:r>
        <w:rPr>
          <w:spacing w:val="-1"/>
          <w:sz w:val="24"/>
        </w:rPr>
        <w:t xml:space="preserve"> </w:t>
      </w:r>
      <w:r>
        <w:rPr>
          <w:sz w:val="24"/>
        </w:rPr>
        <w:t>rispetto delle scadenze previste dalla legge e l’esercizio dell’autonomia decisionale;</w:t>
      </w:r>
    </w:p>
    <w:p w:rsidR="00A55546" w:rsidRDefault="00096208">
      <w:pPr>
        <w:pStyle w:val="Paragrafoelenco"/>
        <w:numPr>
          <w:ilvl w:val="0"/>
          <w:numId w:val="1"/>
        </w:numPr>
        <w:tabs>
          <w:tab w:val="left" w:pos="834"/>
        </w:tabs>
        <w:jc w:val="both"/>
        <w:rPr>
          <w:sz w:val="24"/>
        </w:rPr>
      </w:pPr>
      <w:r>
        <w:rPr>
          <w:sz w:val="24"/>
        </w:rPr>
        <w:t>Funzioni di coordinamento e di sovrintendenza dei responsabili dei servizi: intesa come attività svolta dal segretario comunale finalizzata a garantire l’unitarietà e l’omogeneità dell’azione dei responsabili dei servizi, in coerenza con il programma dell’amministrazione comunale. Verranno valutate le capacità manageriali (sviluppo delle capacità dei collaboratori, direttive, cooperazione) e le capacità relazionali e la costruzione dei rapporti;</w:t>
      </w:r>
    </w:p>
    <w:p w:rsidR="00A55546" w:rsidRDefault="00A55546">
      <w:pPr>
        <w:pStyle w:val="Corpotesto"/>
        <w:ind w:left="0" w:right="0"/>
        <w:jc w:val="left"/>
      </w:pPr>
    </w:p>
    <w:p w:rsidR="00A55546" w:rsidRDefault="00096208">
      <w:pPr>
        <w:pStyle w:val="Corpotesto"/>
      </w:pPr>
      <w:r>
        <w:t xml:space="preserve">Inoltre si ritiene di individuare i seguenti </w:t>
      </w:r>
      <w:r>
        <w:rPr>
          <w:b/>
          <w:u w:val="single"/>
        </w:rPr>
        <w:t>specifici obiettivi</w:t>
      </w:r>
      <w:r>
        <w:rPr>
          <w:b/>
        </w:rPr>
        <w:t xml:space="preserve"> </w:t>
      </w:r>
      <w:r>
        <w:t>per l’attività del Se</w:t>
      </w:r>
      <w:r w:rsidR="002E0996">
        <w:t>gretario Comunale nell’anno 2024</w:t>
      </w:r>
      <w:r>
        <w:t>:</w:t>
      </w:r>
    </w:p>
    <w:p w:rsidR="00A55546" w:rsidRDefault="00096208">
      <w:pPr>
        <w:pStyle w:val="Paragrafoelenco"/>
        <w:numPr>
          <w:ilvl w:val="1"/>
          <w:numId w:val="1"/>
        </w:numPr>
        <w:tabs>
          <w:tab w:val="left" w:pos="1194"/>
        </w:tabs>
        <w:jc w:val="both"/>
        <w:rPr>
          <w:sz w:val="24"/>
        </w:rPr>
      </w:pPr>
      <w:r>
        <w:rPr>
          <w:sz w:val="24"/>
        </w:rPr>
        <w:t>Coordinamento e sovrintendenza delle attività dei responsabili dei servizi in ordine al conseguimento degli specifici obiettivi individuati per ciascuno di essi;</w:t>
      </w:r>
    </w:p>
    <w:p w:rsidR="00A55546" w:rsidRDefault="00096208">
      <w:pPr>
        <w:pStyle w:val="Paragrafoelenco"/>
        <w:numPr>
          <w:ilvl w:val="1"/>
          <w:numId w:val="1"/>
        </w:numPr>
        <w:tabs>
          <w:tab w:val="left" w:pos="1194"/>
        </w:tabs>
        <w:jc w:val="both"/>
        <w:rPr>
          <w:sz w:val="24"/>
        </w:rPr>
      </w:pPr>
      <w:r>
        <w:rPr>
          <w:sz w:val="24"/>
        </w:rPr>
        <w:t>Coordinamento e sovrintendenza del processo di revisione/adeguamento della macchina amministrativa (revisione del sistema delle posizioni organizzative e razionalizzazione dell’apparato burocratico dell’ente);</w:t>
      </w:r>
    </w:p>
    <w:p w:rsidR="00A55546" w:rsidRDefault="00A55546">
      <w:pPr>
        <w:jc w:val="both"/>
        <w:rPr>
          <w:sz w:val="24"/>
        </w:rPr>
        <w:sectPr w:rsidR="00A55546">
          <w:pgSz w:w="11910" w:h="16840"/>
          <w:pgMar w:top="1600" w:right="1020" w:bottom="280" w:left="1020" w:header="720" w:footer="720" w:gutter="0"/>
          <w:cols w:space="720"/>
        </w:sectPr>
      </w:pPr>
    </w:p>
    <w:p w:rsidR="00A55546" w:rsidRDefault="00096208">
      <w:pPr>
        <w:pStyle w:val="Paragrafoelenco"/>
        <w:numPr>
          <w:ilvl w:val="1"/>
          <w:numId w:val="1"/>
        </w:numPr>
        <w:tabs>
          <w:tab w:val="left" w:pos="1194"/>
        </w:tabs>
        <w:spacing w:before="79"/>
        <w:jc w:val="both"/>
        <w:rPr>
          <w:sz w:val="24"/>
        </w:rPr>
      </w:pPr>
      <w:r>
        <w:rPr>
          <w:sz w:val="24"/>
        </w:rPr>
        <w:lastRenderedPageBreak/>
        <w:t>Attuazione</w:t>
      </w:r>
      <w:r>
        <w:rPr>
          <w:spacing w:val="-4"/>
          <w:sz w:val="24"/>
        </w:rPr>
        <w:t xml:space="preserve"> </w:t>
      </w:r>
      <w:r>
        <w:rPr>
          <w:sz w:val="24"/>
        </w:rPr>
        <w:t>dei</w:t>
      </w:r>
      <w:r>
        <w:rPr>
          <w:spacing w:val="-4"/>
          <w:sz w:val="24"/>
        </w:rPr>
        <w:t xml:space="preserve"> </w:t>
      </w:r>
      <w:r>
        <w:rPr>
          <w:sz w:val="24"/>
        </w:rPr>
        <w:t>controlli</w:t>
      </w:r>
      <w:r>
        <w:rPr>
          <w:spacing w:val="-4"/>
          <w:sz w:val="24"/>
        </w:rPr>
        <w:t xml:space="preserve"> </w:t>
      </w:r>
      <w:r>
        <w:rPr>
          <w:sz w:val="24"/>
        </w:rPr>
        <w:t>successivi</w:t>
      </w:r>
      <w:r>
        <w:rPr>
          <w:spacing w:val="-4"/>
          <w:sz w:val="24"/>
        </w:rPr>
        <w:t xml:space="preserve"> </w:t>
      </w:r>
      <w:r>
        <w:rPr>
          <w:sz w:val="24"/>
        </w:rPr>
        <w:t>di</w:t>
      </w:r>
      <w:r>
        <w:rPr>
          <w:spacing w:val="-4"/>
          <w:sz w:val="24"/>
        </w:rPr>
        <w:t xml:space="preserve"> </w:t>
      </w:r>
      <w:r>
        <w:rPr>
          <w:sz w:val="24"/>
        </w:rPr>
        <w:t>regolarità</w:t>
      </w:r>
      <w:r>
        <w:rPr>
          <w:spacing w:val="-4"/>
          <w:sz w:val="24"/>
        </w:rPr>
        <w:t xml:space="preserve"> </w:t>
      </w:r>
      <w:r>
        <w:rPr>
          <w:sz w:val="24"/>
        </w:rPr>
        <w:t>amministrativa</w:t>
      </w:r>
      <w:r>
        <w:rPr>
          <w:spacing w:val="-4"/>
          <w:sz w:val="24"/>
        </w:rPr>
        <w:t xml:space="preserve"> </w:t>
      </w:r>
      <w:r>
        <w:rPr>
          <w:sz w:val="24"/>
        </w:rPr>
        <w:t>sugli</w:t>
      </w:r>
      <w:r>
        <w:rPr>
          <w:spacing w:val="-4"/>
          <w:sz w:val="24"/>
        </w:rPr>
        <w:t xml:space="preserve"> </w:t>
      </w:r>
      <w:r>
        <w:rPr>
          <w:sz w:val="24"/>
        </w:rPr>
        <w:t>atti</w:t>
      </w:r>
      <w:r>
        <w:rPr>
          <w:spacing w:val="-4"/>
          <w:sz w:val="24"/>
        </w:rPr>
        <w:t xml:space="preserve"> </w:t>
      </w:r>
      <w:r>
        <w:rPr>
          <w:sz w:val="24"/>
        </w:rPr>
        <w:t>dei</w:t>
      </w:r>
      <w:r>
        <w:rPr>
          <w:spacing w:val="-4"/>
          <w:sz w:val="24"/>
        </w:rPr>
        <w:t xml:space="preserve"> </w:t>
      </w:r>
      <w:r>
        <w:rPr>
          <w:sz w:val="24"/>
        </w:rPr>
        <w:t xml:space="preserve">responsabili, coerentemente con quanto previsto dal regolamento sui controlli interni. La finalità è da un lato controllare la regolarità amministrativa degli atti in modo da avere un indicatore sulla qualità dell’attività dei responsabili dei servizi in relazione al rispetto del principio di legalità, e dall’altro indirizzare i comportamenti dei responsabili verso un progressivo innalzamento degli </w:t>
      </w:r>
      <w:proofErr w:type="spellStart"/>
      <w:r>
        <w:rPr>
          <w:i/>
          <w:sz w:val="24"/>
        </w:rPr>
        <w:t>standards</w:t>
      </w:r>
      <w:proofErr w:type="spellEnd"/>
      <w:r>
        <w:rPr>
          <w:i/>
          <w:sz w:val="24"/>
        </w:rPr>
        <w:t xml:space="preserve"> </w:t>
      </w:r>
      <w:r>
        <w:rPr>
          <w:sz w:val="24"/>
        </w:rPr>
        <w:t>qualitativi attraverso reports e direttive.</w:t>
      </w:r>
    </w:p>
    <w:p w:rsidR="00A55546" w:rsidRDefault="00A55546">
      <w:pPr>
        <w:pStyle w:val="Corpotesto"/>
        <w:ind w:left="0" w:right="0"/>
        <w:jc w:val="left"/>
      </w:pPr>
    </w:p>
    <w:p w:rsidR="00A55546" w:rsidRDefault="00096208">
      <w:pPr>
        <w:pStyle w:val="Corpotesto"/>
      </w:pPr>
      <w:r>
        <w:t>La</w:t>
      </w:r>
      <w:r>
        <w:rPr>
          <w:spacing w:val="-12"/>
        </w:rPr>
        <w:t xml:space="preserve"> </w:t>
      </w:r>
      <w:r>
        <w:t>metodologia</w:t>
      </w:r>
      <w:r>
        <w:rPr>
          <w:spacing w:val="-12"/>
        </w:rPr>
        <w:t xml:space="preserve"> </w:t>
      </w:r>
      <w:r>
        <w:t>per</w:t>
      </w:r>
      <w:r>
        <w:rPr>
          <w:spacing w:val="-12"/>
        </w:rPr>
        <w:t xml:space="preserve"> </w:t>
      </w:r>
      <w:r>
        <w:t>la</w:t>
      </w:r>
      <w:r>
        <w:rPr>
          <w:spacing w:val="-12"/>
        </w:rPr>
        <w:t xml:space="preserve"> </w:t>
      </w:r>
      <w:r>
        <w:t>valutazione</w:t>
      </w:r>
      <w:r>
        <w:rPr>
          <w:spacing w:val="-12"/>
        </w:rPr>
        <w:t xml:space="preserve"> </w:t>
      </w:r>
      <w:r>
        <w:t>dell’attività</w:t>
      </w:r>
      <w:r>
        <w:rPr>
          <w:spacing w:val="-12"/>
        </w:rPr>
        <w:t xml:space="preserve"> </w:t>
      </w:r>
      <w:r>
        <w:t>dei</w:t>
      </w:r>
      <w:r>
        <w:rPr>
          <w:spacing w:val="-12"/>
        </w:rPr>
        <w:t xml:space="preserve"> </w:t>
      </w:r>
      <w:r>
        <w:t>Segretario</w:t>
      </w:r>
      <w:r>
        <w:rPr>
          <w:spacing w:val="-12"/>
        </w:rPr>
        <w:t xml:space="preserve"> </w:t>
      </w:r>
      <w:r>
        <w:t>Comunale</w:t>
      </w:r>
      <w:r>
        <w:rPr>
          <w:spacing w:val="-12"/>
        </w:rPr>
        <w:t xml:space="preserve"> </w:t>
      </w:r>
      <w:r>
        <w:t>sarà</w:t>
      </w:r>
      <w:r>
        <w:rPr>
          <w:spacing w:val="-12"/>
        </w:rPr>
        <w:t xml:space="preserve"> </w:t>
      </w:r>
      <w:r>
        <w:t>quella</w:t>
      </w:r>
      <w:r>
        <w:rPr>
          <w:spacing w:val="-12"/>
        </w:rPr>
        <w:t xml:space="preserve"> </w:t>
      </w:r>
      <w:r>
        <w:t>vigente</w:t>
      </w:r>
      <w:r>
        <w:rPr>
          <w:spacing w:val="-12"/>
        </w:rPr>
        <w:t xml:space="preserve"> </w:t>
      </w:r>
      <w:r>
        <w:t>nell’Ente. La</w:t>
      </w:r>
      <w:r>
        <w:rPr>
          <w:spacing w:val="-2"/>
        </w:rPr>
        <w:t xml:space="preserve"> </w:t>
      </w:r>
      <w:r>
        <w:t>valutazione</w:t>
      </w:r>
      <w:r>
        <w:rPr>
          <w:spacing w:val="-2"/>
        </w:rPr>
        <w:t xml:space="preserve"> </w:t>
      </w:r>
      <w:r>
        <w:t>è</w:t>
      </w:r>
      <w:r>
        <w:rPr>
          <w:spacing w:val="-2"/>
        </w:rPr>
        <w:t xml:space="preserve"> </w:t>
      </w:r>
      <w:r>
        <w:t>effettuata</w:t>
      </w:r>
      <w:r>
        <w:rPr>
          <w:spacing w:val="-2"/>
        </w:rPr>
        <w:t xml:space="preserve"> </w:t>
      </w:r>
      <w:r>
        <w:t>dal</w:t>
      </w:r>
      <w:r>
        <w:rPr>
          <w:spacing w:val="-2"/>
        </w:rPr>
        <w:t xml:space="preserve"> </w:t>
      </w:r>
      <w:r>
        <w:t>Sindaco</w:t>
      </w:r>
      <w:r>
        <w:rPr>
          <w:spacing w:val="-2"/>
        </w:rPr>
        <w:t xml:space="preserve"> </w:t>
      </w:r>
      <w:r>
        <w:t>sulla</w:t>
      </w:r>
      <w:r>
        <w:rPr>
          <w:spacing w:val="-2"/>
        </w:rPr>
        <w:t xml:space="preserve"> </w:t>
      </w:r>
      <w:r>
        <w:t>base</w:t>
      </w:r>
      <w:r>
        <w:rPr>
          <w:spacing w:val="-2"/>
        </w:rPr>
        <w:t xml:space="preserve"> </w:t>
      </w:r>
      <w:r>
        <w:t>degli</w:t>
      </w:r>
      <w:r>
        <w:rPr>
          <w:spacing w:val="-2"/>
        </w:rPr>
        <w:t xml:space="preserve"> </w:t>
      </w:r>
      <w:r>
        <w:t>elementi</w:t>
      </w:r>
      <w:r>
        <w:rPr>
          <w:spacing w:val="-2"/>
        </w:rPr>
        <w:t xml:space="preserve"> </w:t>
      </w:r>
      <w:r>
        <w:t>acquisiti</w:t>
      </w:r>
      <w:r>
        <w:rPr>
          <w:spacing w:val="-2"/>
        </w:rPr>
        <w:t xml:space="preserve"> </w:t>
      </w:r>
      <w:r>
        <w:t>nel</w:t>
      </w:r>
      <w:r>
        <w:rPr>
          <w:spacing w:val="-2"/>
        </w:rPr>
        <w:t xml:space="preserve"> </w:t>
      </w:r>
      <w:r>
        <w:t>corso</w:t>
      </w:r>
      <w:r>
        <w:rPr>
          <w:spacing w:val="-2"/>
        </w:rPr>
        <w:t xml:space="preserve"> </w:t>
      </w:r>
      <w:r>
        <w:t>dell’anno</w:t>
      </w:r>
      <w:r>
        <w:rPr>
          <w:spacing w:val="-2"/>
        </w:rPr>
        <w:t xml:space="preserve"> </w:t>
      </w:r>
      <w:r>
        <w:t>e</w:t>
      </w:r>
      <w:r>
        <w:rPr>
          <w:spacing w:val="-2"/>
        </w:rPr>
        <w:t xml:space="preserve"> </w:t>
      </w:r>
      <w:r>
        <w:t>della relazione prodotta dal Segretario Comunale ai fini della dimostrazione del raggiungimento degli obiettivi</w:t>
      </w:r>
      <w:r>
        <w:rPr>
          <w:spacing w:val="-3"/>
        </w:rPr>
        <w:t xml:space="preserve"> </w:t>
      </w:r>
      <w:r>
        <w:t>assegnati</w:t>
      </w:r>
      <w:r>
        <w:rPr>
          <w:spacing w:val="-3"/>
        </w:rPr>
        <w:t xml:space="preserve"> </w:t>
      </w:r>
      <w:r>
        <w:t>come</w:t>
      </w:r>
      <w:r>
        <w:rPr>
          <w:spacing w:val="-3"/>
        </w:rPr>
        <w:t xml:space="preserve"> </w:t>
      </w:r>
      <w:r>
        <w:t>sopra.</w:t>
      </w:r>
      <w:r>
        <w:rPr>
          <w:spacing w:val="-3"/>
        </w:rPr>
        <w:t xml:space="preserve"> </w:t>
      </w:r>
      <w:r>
        <w:t>Ad</w:t>
      </w:r>
      <w:r>
        <w:rPr>
          <w:spacing w:val="-3"/>
        </w:rPr>
        <w:t xml:space="preserve"> </w:t>
      </w:r>
      <w:r>
        <w:t>una</w:t>
      </w:r>
      <w:r>
        <w:rPr>
          <w:spacing w:val="-3"/>
        </w:rPr>
        <w:t xml:space="preserve"> </w:t>
      </w:r>
      <w:r>
        <w:t>valutazione</w:t>
      </w:r>
      <w:r>
        <w:rPr>
          <w:spacing w:val="-3"/>
        </w:rPr>
        <w:t xml:space="preserve"> </w:t>
      </w:r>
      <w:r>
        <w:t>positiva</w:t>
      </w:r>
      <w:r>
        <w:rPr>
          <w:spacing w:val="-3"/>
        </w:rPr>
        <w:t xml:space="preserve"> </w:t>
      </w:r>
      <w:r>
        <w:t>al</w:t>
      </w:r>
      <w:r>
        <w:rPr>
          <w:spacing w:val="-3"/>
        </w:rPr>
        <w:t xml:space="preserve"> </w:t>
      </w:r>
      <w:r>
        <w:t>100%</w:t>
      </w:r>
      <w:r>
        <w:rPr>
          <w:spacing w:val="-3"/>
        </w:rPr>
        <w:t xml:space="preserve"> </w:t>
      </w:r>
      <w:r>
        <w:t>corrisponde</w:t>
      </w:r>
      <w:r>
        <w:rPr>
          <w:spacing w:val="-3"/>
        </w:rPr>
        <w:t xml:space="preserve"> </w:t>
      </w:r>
      <w:r>
        <w:t>l’attribuzione</w:t>
      </w:r>
      <w:r>
        <w:rPr>
          <w:spacing w:val="-3"/>
        </w:rPr>
        <w:t xml:space="preserve"> </w:t>
      </w:r>
      <w:r>
        <w:t>della percentuale</w:t>
      </w:r>
      <w:r>
        <w:rPr>
          <w:spacing w:val="-3"/>
        </w:rPr>
        <w:t xml:space="preserve"> </w:t>
      </w:r>
      <w:r>
        <w:t>massima</w:t>
      </w:r>
      <w:r>
        <w:rPr>
          <w:spacing w:val="-3"/>
        </w:rPr>
        <w:t xml:space="preserve"> </w:t>
      </w:r>
      <w:r>
        <w:t>del</w:t>
      </w:r>
      <w:r>
        <w:rPr>
          <w:spacing w:val="-3"/>
        </w:rPr>
        <w:t xml:space="preserve"> </w:t>
      </w:r>
      <w:r>
        <w:t>10%</w:t>
      </w:r>
      <w:r>
        <w:rPr>
          <w:spacing w:val="-3"/>
        </w:rPr>
        <w:t xml:space="preserve"> </w:t>
      </w:r>
      <w:r>
        <w:t>della</w:t>
      </w:r>
      <w:r>
        <w:rPr>
          <w:spacing w:val="-3"/>
        </w:rPr>
        <w:t xml:space="preserve"> </w:t>
      </w:r>
      <w:r>
        <w:t>retribuzione</w:t>
      </w:r>
      <w:r>
        <w:rPr>
          <w:spacing w:val="-3"/>
        </w:rPr>
        <w:t xml:space="preserve"> </w:t>
      </w:r>
      <w:r>
        <w:t>complessiva</w:t>
      </w:r>
      <w:r>
        <w:rPr>
          <w:spacing w:val="-3"/>
        </w:rPr>
        <w:t xml:space="preserve"> </w:t>
      </w:r>
      <w:r>
        <w:t>in</w:t>
      </w:r>
      <w:r>
        <w:rPr>
          <w:spacing w:val="-3"/>
        </w:rPr>
        <w:t xml:space="preserve"> </w:t>
      </w:r>
      <w:r>
        <w:t>godimento,</w:t>
      </w:r>
      <w:r>
        <w:rPr>
          <w:spacing w:val="-3"/>
        </w:rPr>
        <w:t xml:space="preserve"> </w:t>
      </w:r>
      <w:r>
        <w:t>secondo</w:t>
      </w:r>
      <w:r>
        <w:rPr>
          <w:spacing w:val="-3"/>
        </w:rPr>
        <w:t xml:space="preserve"> </w:t>
      </w:r>
      <w:r>
        <w:t>quanto</w:t>
      </w:r>
      <w:r>
        <w:rPr>
          <w:spacing w:val="-3"/>
        </w:rPr>
        <w:t xml:space="preserve"> </w:t>
      </w:r>
      <w:r>
        <w:t>previsto dal CCNL di Categoria del 2001 e successivi.</w:t>
      </w:r>
    </w:p>
    <w:sectPr w:rsidR="00A55546">
      <w:pgSz w:w="11910" w:h="16840"/>
      <w:pgMar w:top="132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briola">
    <w:altName w:val="Gabriola"/>
    <w:panose1 w:val="04040605051002020D02"/>
    <w:charset w:val="00"/>
    <w:family w:val="decorative"/>
    <w:pitch w:val="variable"/>
    <w:sig w:usb0="E00002E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11242"/>
    <w:multiLevelType w:val="hybridMultilevel"/>
    <w:tmpl w:val="2FB6AD24"/>
    <w:lvl w:ilvl="0" w:tplc="BC04899E">
      <w:start w:val="1"/>
      <w:numFmt w:val="decimal"/>
      <w:lvlText w:val="%1."/>
      <w:lvlJc w:val="left"/>
      <w:pPr>
        <w:ind w:left="834" w:hanging="360"/>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1" w:tplc="073E2B0A">
      <w:start w:val="1"/>
      <w:numFmt w:val="decimal"/>
      <w:lvlText w:val="%2."/>
      <w:lvlJc w:val="left"/>
      <w:pPr>
        <w:ind w:left="1194" w:hanging="360"/>
        <w:jc w:val="left"/>
      </w:pPr>
      <w:rPr>
        <w:rFonts w:ascii="Times New Roman" w:eastAsia="Times New Roman" w:hAnsi="Times New Roman" w:cs="Times New Roman" w:hint="default"/>
        <w:b w:val="0"/>
        <w:bCs w:val="0"/>
        <w:i w:val="0"/>
        <w:iCs w:val="0"/>
        <w:spacing w:val="0"/>
        <w:w w:val="100"/>
        <w:sz w:val="24"/>
        <w:szCs w:val="24"/>
        <w:lang w:val="it-IT" w:eastAsia="en-US" w:bidi="ar-SA"/>
      </w:rPr>
    </w:lvl>
    <w:lvl w:ilvl="2" w:tplc="ABE02D78">
      <w:numFmt w:val="bullet"/>
      <w:lvlText w:val="•"/>
      <w:lvlJc w:val="left"/>
      <w:pPr>
        <w:ind w:left="2162" w:hanging="360"/>
      </w:pPr>
      <w:rPr>
        <w:rFonts w:hint="default"/>
        <w:lang w:val="it-IT" w:eastAsia="en-US" w:bidi="ar-SA"/>
      </w:rPr>
    </w:lvl>
    <w:lvl w:ilvl="3" w:tplc="A88A3E7A">
      <w:numFmt w:val="bullet"/>
      <w:lvlText w:val="•"/>
      <w:lvlJc w:val="left"/>
      <w:pPr>
        <w:ind w:left="3125" w:hanging="360"/>
      </w:pPr>
      <w:rPr>
        <w:rFonts w:hint="default"/>
        <w:lang w:val="it-IT" w:eastAsia="en-US" w:bidi="ar-SA"/>
      </w:rPr>
    </w:lvl>
    <w:lvl w:ilvl="4" w:tplc="1E2CD8F8">
      <w:numFmt w:val="bullet"/>
      <w:lvlText w:val="•"/>
      <w:lvlJc w:val="left"/>
      <w:pPr>
        <w:ind w:left="4088" w:hanging="360"/>
      </w:pPr>
      <w:rPr>
        <w:rFonts w:hint="default"/>
        <w:lang w:val="it-IT" w:eastAsia="en-US" w:bidi="ar-SA"/>
      </w:rPr>
    </w:lvl>
    <w:lvl w:ilvl="5" w:tplc="4D62F5EC">
      <w:numFmt w:val="bullet"/>
      <w:lvlText w:val="•"/>
      <w:lvlJc w:val="left"/>
      <w:pPr>
        <w:ind w:left="5051" w:hanging="360"/>
      </w:pPr>
      <w:rPr>
        <w:rFonts w:hint="default"/>
        <w:lang w:val="it-IT" w:eastAsia="en-US" w:bidi="ar-SA"/>
      </w:rPr>
    </w:lvl>
    <w:lvl w:ilvl="6" w:tplc="0AA6F61E">
      <w:numFmt w:val="bullet"/>
      <w:lvlText w:val="•"/>
      <w:lvlJc w:val="left"/>
      <w:pPr>
        <w:ind w:left="6014" w:hanging="360"/>
      </w:pPr>
      <w:rPr>
        <w:rFonts w:hint="default"/>
        <w:lang w:val="it-IT" w:eastAsia="en-US" w:bidi="ar-SA"/>
      </w:rPr>
    </w:lvl>
    <w:lvl w:ilvl="7" w:tplc="79DC55CE">
      <w:numFmt w:val="bullet"/>
      <w:lvlText w:val="•"/>
      <w:lvlJc w:val="left"/>
      <w:pPr>
        <w:ind w:left="6977" w:hanging="360"/>
      </w:pPr>
      <w:rPr>
        <w:rFonts w:hint="default"/>
        <w:lang w:val="it-IT" w:eastAsia="en-US" w:bidi="ar-SA"/>
      </w:rPr>
    </w:lvl>
    <w:lvl w:ilvl="8" w:tplc="272AFBD2">
      <w:numFmt w:val="bullet"/>
      <w:lvlText w:val="•"/>
      <w:lvlJc w:val="left"/>
      <w:pPr>
        <w:ind w:left="7940" w:hanging="360"/>
      </w:pPr>
      <w:rPr>
        <w:rFonts w:hint="default"/>
        <w:lang w:val="it-IT" w:eastAsia="en-US" w:bidi="ar-SA"/>
      </w:rPr>
    </w:lvl>
  </w:abstractNum>
  <w:abstractNum w:abstractNumId="1" w15:restartNumberingAfterBreak="0">
    <w:nsid w:val="267521B8"/>
    <w:multiLevelType w:val="hybridMultilevel"/>
    <w:tmpl w:val="8E62BA68"/>
    <w:lvl w:ilvl="0" w:tplc="E19CCB88">
      <w:numFmt w:val="bullet"/>
      <w:lvlText w:val=""/>
      <w:lvlJc w:val="left"/>
      <w:pPr>
        <w:ind w:left="834" w:hanging="360"/>
      </w:pPr>
      <w:rPr>
        <w:rFonts w:ascii="Symbol" w:eastAsia="Symbol" w:hAnsi="Symbol" w:cs="Symbol" w:hint="default"/>
        <w:b w:val="0"/>
        <w:bCs w:val="0"/>
        <w:i w:val="0"/>
        <w:iCs w:val="0"/>
        <w:spacing w:val="0"/>
        <w:w w:val="100"/>
        <w:sz w:val="24"/>
        <w:szCs w:val="24"/>
        <w:lang w:val="it-IT" w:eastAsia="en-US" w:bidi="ar-SA"/>
      </w:rPr>
    </w:lvl>
    <w:lvl w:ilvl="1" w:tplc="B93824A0">
      <w:numFmt w:val="bullet"/>
      <w:lvlText w:val="•"/>
      <w:lvlJc w:val="left"/>
      <w:pPr>
        <w:ind w:left="1742" w:hanging="360"/>
      </w:pPr>
      <w:rPr>
        <w:rFonts w:hint="default"/>
        <w:lang w:val="it-IT" w:eastAsia="en-US" w:bidi="ar-SA"/>
      </w:rPr>
    </w:lvl>
    <w:lvl w:ilvl="2" w:tplc="7D70D504">
      <w:numFmt w:val="bullet"/>
      <w:lvlText w:val="•"/>
      <w:lvlJc w:val="left"/>
      <w:pPr>
        <w:ind w:left="2645" w:hanging="360"/>
      </w:pPr>
      <w:rPr>
        <w:rFonts w:hint="default"/>
        <w:lang w:val="it-IT" w:eastAsia="en-US" w:bidi="ar-SA"/>
      </w:rPr>
    </w:lvl>
    <w:lvl w:ilvl="3" w:tplc="9F2CF954">
      <w:numFmt w:val="bullet"/>
      <w:lvlText w:val="•"/>
      <w:lvlJc w:val="left"/>
      <w:pPr>
        <w:ind w:left="3547" w:hanging="360"/>
      </w:pPr>
      <w:rPr>
        <w:rFonts w:hint="default"/>
        <w:lang w:val="it-IT" w:eastAsia="en-US" w:bidi="ar-SA"/>
      </w:rPr>
    </w:lvl>
    <w:lvl w:ilvl="4" w:tplc="AD065E16">
      <w:numFmt w:val="bullet"/>
      <w:lvlText w:val="•"/>
      <w:lvlJc w:val="left"/>
      <w:pPr>
        <w:ind w:left="4450" w:hanging="360"/>
      </w:pPr>
      <w:rPr>
        <w:rFonts w:hint="default"/>
        <w:lang w:val="it-IT" w:eastAsia="en-US" w:bidi="ar-SA"/>
      </w:rPr>
    </w:lvl>
    <w:lvl w:ilvl="5" w:tplc="D020F078">
      <w:numFmt w:val="bullet"/>
      <w:lvlText w:val="•"/>
      <w:lvlJc w:val="left"/>
      <w:pPr>
        <w:ind w:left="5353" w:hanging="360"/>
      </w:pPr>
      <w:rPr>
        <w:rFonts w:hint="default"/>
        <w:lang w:val="it-IT" w:eastAsia="en-US" w:bidi="ar-SA"/>
      </w:rPr>
    </w:lvl>
    <w:lvl w:ilvl="6" w:tplc="F01C1F98">
      <w:numFmt w:val="bullet"/>
      <w:lvlText w:val="•"/>
      <w:lvlJc w:val="left"/>
      <w:pPr>
        <w:ind w:left="6255" w:hanging="360"/>
      </w:pPr>
      <w:rPr>
        <w:rFonts w:hint="default"/>
        <w:lang w:val="it-IT" w:eastAsia="en-US" w:bidi="ar-SA"/>
      </w:rPr>
    </w:lvl>
    <w:lvl w:ilvl="7" w:tplc="68A61742">
      <w:numFmt w:val="bullet"/>
      <w:lvlText w:val="•"/>
      <w:lvlJc w:val="left"/>
      <w:pPr>
        <w:ind w:left="7158" w:hanging="360"/>
      </w:pPr>
      <w:rPr>
        <w:rFonts w:hint="default"/>
        <w:lang w:val="it-IT" w:eastAsia="en-US" w:bidi="ar-SA"/>
      </w:rPr>
    </w:lvl>
    <w:lvl w:ilvl="8" w:tplc="87F43146">
      <w:numFmt w:val="bullet"/>
      <w:lvlText w:val="•"/>
      <w:lvlJc w:val="left"/>
      <w:pPr>
        <w:ind w:left="8060" w:hanging="360"/>
      </w:pPr>
      <w:rPr>
        <w:rFonts w:hint="default"/>
        <w:lang w:val="it-IT" w:eastAsia="en-US" w:bidi="ar-SA"/>
      </w:rPr>
    </w:lvl>
  </w:abstractNum>
  <w:abstractNum w:abstractNumId="2" w15:restartNumberingAfterBreak="0">
    <w:nsid w:val="5B771DB6"/>
    <w:multiLevelType w:val="hybridMultilevel"/>
    <w:tmpl w:val="2BAA89EA"/>
    <w:lvl w:ilvl="0" w:tplc="4DFC28EA">
      <w:numFmt w:val="bullet"/>
      <w:lvlText w:val="-"/>
      <w:lvlJc w:val="left"/>
      <w:pPr>
        <w:ind w:left="834"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E6167FE6">
      <w:numFmt w:val="bullet"/>
      <w:lvlText w:val="•"/>
      <w:lvlJc w:val="left"/>
      <w:pPr>
        <w:ind w:left="1742" w:hanging="360"/>
      </w:pPr>
      <w:rPr>
        <w:rFonts w:hint="default"/>
        <w:lang w:val="it-IT" w:eastAsia="en-US" w:bidi="ar-SA"/>
      </w:rPr>
    </w:lvl>
    <w:lvl w:ilvl="2" w:tplc="2C5E7E64">
      <w:numFmt w:val="bullet"/>
      <w:lvlText w:val="•"/>
      <w:lvlJc w:val="left"/>
      <w:pPr>
        <w:ind w:left="2645" w:hanging="360"/>
      </w:pPr>
      <w:rPr>
        <w:rFonts w:hint="default"/>
        <w:lang w:val="it-IT" w:eastAsia="en-US" w:bidi="ar-SA"/>
      </w:rPr>
    </w:lvl>
    <w:lvl w:ilvl="3" w:tplc="403A4BA0">
      <w:numFmt w:val="bullet"/>
      <w:lvlText w:val="•"/>
      <w:lvlJc w:val="left"/>
      <w:pPr>
        <w:ind w:left="3547" w:hanging="360"/>
      </w:pPr>
      <w:rPr>
        <w:rFonts w:hint="default"/>
        <w:lang w:val="it-IT" w:eastAsia="en-US" w:bidi="ar-SA"/>
      </w:rPr>
    </w:lvl>
    <w:lvl w:ilvl="4" w:tplc="A0C41F1E">
      <w:numFmt w:val="bullet"/>
      <w:lvlText w:val="•"/>
      <w:lvlJc w:val="left"/>
      <w:pPr>
        <w:ind w:left="4450" w:hanging="360"/>
      </w:pPr>
      <w:rPr>
        <w:rFonts w:hint="default"/>
        <w:lang w:val="it-IT" w:eastAsia="en-US" w:bidi="ar-SA"/>
      </w:rPr>
    </w:lvl>
    <w:lvl w:ilvl="5" w:tplc="070E01F8">
      <w:numFmt w:val="bullet"/>
      <w:lvlText w:val="•"/>
      <w:lvlJc w:val="left"/>
      <w:pPr>
        <w:ind w:left="5353" w:hanging="360"/>
      </w:pPr>
      <w:rPr>
        <w:rFonts w:hint="default"/>
        <w:lang w:val="it-IT" w:eastAsia="en-US" w:bidi="ar-SA"/>
      </w:rPr>
    </w:lvl>
    <w:lvl w:ilvl="6" w:tplc="07FED438">
      <w:numFmt w:val="bullet"/>
      <w:lvlText w:val="•"/>
      <w:lvlJc w:val="left"/>
      <w:pPr>
        <w:ind w:left="6255" w:hanging="360"/>
      </w:pPr>
      <w:rPr>
        <w:rFonts w:hint="default"/>
        <w:lang w:val="it-IT" w:eastAsia="en-US" w:bidi="ar-SA"/>
      </w:rPr>
    </w:lvl>
    <w:lvl w:ilvl="7" w:tplc="E1286638">
      <w:numFmt w:val="bullet"/>
      <w:lvlText w:val="•"/>
      <w:lvlJc w:val="left"/>
      <w:pPr>
        <w:ind w:left="7158" w:hanging="360"/>
      </w:pPr>
      <w:rPr>
        <w:rFonts w:hint="default"/>
        <w:lang w:val="it-IT" w:eastAsia="en-US" w:bidi="ar-SA"/>
      </w:rPr>
    </w:lvl>
    <w:lvl w:ilvl="8" w:tplc="D666976A">
      <w:numFmt w:val="bullet"/>
      <w:lvlText w:val="•"/>
      <w:lvlJc w:val="left"/>
      <w:pPr>
        <w:ind w:left="8060" w:hanging="360"/>
      </w:pPr>
      <w:rPr>
        <w:rFonts w:hint="default"/>
        <w:lang w:val="it-IT"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546"/>
    <w:rsid w:val="00096208"/>
    <w:rsid w:val="002E0996"/>
    <w:rsid w:val="00442DEC"/>
    <w:rsid w:val="00A55546"/>
    <w:rsid w:val="00BE4368"/>
    <w:rsid w:val="00ED7D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9C6A2"/>
  <w15:docId w15:val="{7CCFC996-A0D2-46BA-9A9C-5BCBD96A1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79"/>
      <w:jc w:val="center"/>
      <w:outlineLvl w:val="0"/>
    </w:pPr>
    <w:rPr>
      <w:b/>
      <w:b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4" w:right="110"/>
      <w:jc w:val="both"/>
    </w:pPr>
    <w:rPr>
      <w:sz w:val="24"/>
      <w:szCs w:val="24"/>
    </w:rPr>
  </w:style>
  <w:style w:type="paragraph" w:styleId="Paragrafoelenco">
    <w:name w:val="List Paragraph"/>
    <w:basedOn w:val="Normale"/>
    <w:uiPriority w:val="1"/>
    <w:qFormat/>
    <w:pPr>
      <w:ind w:left="834" w:right="110"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1590</Words>
  <Characters>9063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Brunella Di Bonaventura</dc:creator>
  <cp:lastModifiedBy>Helga Giannobili</cp:lastModifiedBy>
  <cp:revision>4</cp:revision>
  <dcterms:created xsi:type="dcterms:W3CDTF">2024-05-16T08:33:00Z</dcterms:created>
  <dcterms:modified xsi:type="dcterms:W3CDTF">2024-05-16T10:32:00Z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2023-05-19T00:00:00Z</vt:filetime>
  </property>
  <property fmtid="{D5CDD505-2E9C-101B-9397-08002B2CF9AE}" pid="3" name="Creator">
    <vt:lpwstr>Microsoft Office Word</vt:lpwstr>
  </property>
  <property fmtid="{D5CDD505-2E9C-101B-9397-08002B2CF9AE}" pid="4" name="LastSaved">
    <vt:filetime>2024-05-14T00:00:00Z</vt:filetime>
  </property>
  <property fmtid="{D5CDD505-2E9C-101B-9397-08002B2CF9AE}" pid="5" name="Producer">
    <vt:lpwstr>Aspose.Words for C++ 22.9.0</vt:lpwstr>
  </property>
</Properties>
</file>